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77777777"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7777777"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 oraz w okresie istnienia siły wyższej związanej z ogłoszoną przez WHO w dniu 11 marca 2020 r. pandemią COVID -19</w:t>
      </w:r>
      <w:r w:rsidR="0063088F" w:rsidRPr="000F2579">
        <w:rPr>
          <w:rFonts w:ascii="Calibri" w:hAnsi="Calibri" w:cs="Calibri"/>
          <w:bCs/>
          <w:sz w:val="24"/>
          <w:szCs w:val="24"/>
        </w:rPr>
        <w:t>, w</w:t>
      </w:r>
      <w:r w:rsidRPr="000F2579">
        <w:rPr>
          <w:rFonts w:ascii="Calibri" w:hAnsi="Calibri" w:cs="Calibri"/>
          <w:bCs/>
          <w:sz w:val="24"/>
          <w:szCs w:val="24"/>
        </w:rPr>
        <w:t>y</w:t>
      </w:r>
      <w:r w:rsidR="00A95609" w:rsidRPr="000F2579">
        <w:rPr>
          <w:rFonts w:ascii="Calibri" w:hAnsi="Calibri" w:cs="Calibri"/>
          <w:bCs/>
          <w:sz w:val="24"/>
          <w:szCs w:val="24"/>
        </w:rPr>
        <w:t>wołaną przez wirusa SARS-CoV-2.</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0AAD5B73" w14:textId="5A16EA43" w:rsidR="007C3BD8" w:rsidRPr="007C3BD8" w:rsidRDefault="007C3BD8" w:rsidP="007C3BD8">
      <w:pPr>
        <w:spacing w:after="0" w:line="240" w:lineRule="auto"/>
        <w:ind w:right="-108"/>
        <w:jc w:val="both"/>
        <w:rPr>
          <w:rFonts w:ascii="Calibri" w:hAnsi="Calibri" w:cs="Calibri"/>
          <w:b/>
          <w:sz w:val="24"/>
          <w:szCs w:val="24"/>
        </w:rPr>
      </w:pPr>
      <w:r w:rsidRPr="007C3BD8">
        <w:rPr>
          <w:rFonts w:ascii="Calibri" w:hAnsi="Calibri" w:cs="Calibri"/>
          <w:b/>
          <w:sz w:val="24"/>
          <w:szCs w:val="24"/>
        </w:rPr>
        <w:t xml:space="preserve">Wykonanie robót budowlanych na zadaniu – </w:t>
      </w:r>
      <w:r w:rsidR="001E32F3">
        <w:rPr>
          <w:rFonts w:ascii="Calibri" w:hAnsi="Calibri" w:cs="Calibri"/>
          <w:b/>
          <w:bCs/>
          <w:sz w:val="24"/>
          <w:szCs w:val="24"/>
        </w:rPr>
        <w:t>„</w:t>
      </w:r>
      <w:r w:rsidR="000530B3">
        <w:rPr>
          <w:rFonts w:ascii="Calibri" w:hAnsi="Calibri" w:cs="Calibri"/>
          <w:b/>
          <w:bCs/>
          <w:sz w:val="24"/>
          <w:szCs w:val="24"/>
        </w:rPr>
        <w:t>Zabezpieczanie obiektów zabytkowych – domku myśliwskiego i budynku gospodarczego w m. Nowosielce przed wpływem warunków atmosferycznych</w:t>
      </w:r>
      <w:r w:rsidRPr="007C3BD8">
        <w:rPr>
          <w:rFonts w:ascii="Calibri" w:hAnsi="Calibri" w:cs="Calibri"/>
          <w:b/>
          <w:bCs/>
          <w:sz w:val="24"/>
          <w:szCs w:val="24"/>
        </w:rPr>
        <w:t>”</w:t>
      </w:r>
    </w:p>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6C44CEF1"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2022 r. poz. 1710</w:t>
      </w:r>
      <w:r w:rsidR="008A3132" w:rsidRPr="006959E5">
        <w:rPr>
          <w:rFonts w:ascii="Calibri" w:hAnsi="Calibri" w:cs="Calibri"/>
          <w:sz w:val="24"/>
          <w:szCs w:val="24"/>
        </w:rPr>
        <w:t>, ze zm</w:t>
      </w:r>
      <w:r w:rsidR="008A3132" w:rsidRPr="000F2579">
        <w:rPr>
          <w:rFonts w:ascii="Calibri" w:hAnsi="Calibri" w:cs="Calibri"/>
          <w:sz w:val="24"/>
          <w:szCs w:val="24"/>
        </w:rPr>
        <w:t>. – dalej: „ustawa” lub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w:t>
      </w:r>
      <w:r w:rsidR="00AD371C" w:rsidRPr="000F2579">
        <w:rPr>
          <w:rFonts w:ascii="Calibri" w:hAnsi="Calibri" w:cs="Calibri"/>
          <w:sz w:val="24"/>
          <w:szCs w:val="24"/>
        </w:rPr>
        <w:lastRenderedPageBreak/>
        <w:t>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4DE289AA" w14:textId="364D2A45" w:rsidR="00507914" w:rsidRPr="00ED5618" w:rsidRDefault="00507914" w:rsidP="00A605A4">
      <w:pPr>
        <w:autoSpaceDE w:val="0"/>
        <w:autoSpaceDN w:val="0"/>
        <w:adjustRightInd w:val="0"/>
        <w:spacing w:after="0" w:line="240" w:lineRule="auto"/>
        <w:jc w:val="both"/>
        <w:rPr>
          <w:rFonts w:ascii="Calibri" w:hAnsi="Calibri" w:cs="Calibri"/>
          <w:sz w:val="24"/>
          <w:szCs w:val="24"/>
        </w:rPr>
      </w:pPr>
    </w:p>
    <w:p w14:paraId="06C812AE" w14:textId="77777777" w:rsidR="00291BC2" w:rsidRPr="000F2579" w:rsidRDefault="00291BC2" w:rsidP="00E6162D">
      <w:pPr>
        <w:autoSpaceDE w:val="0"/>
        <w:autoSpaceDN w:val="0"/>
        <w:adjustRightInd w:val="0"/>
        <w:spacing w:after="0" w:line="240" w:lineRule="auto"/>
        <w:jc w:val="both"/>
        <w:rPr>
          <w:rFonts w:ascii="Calibri" w:hAnsi="Calibri" w:cs="Calibri"/>
          <w:sz w:val="24"/>
          <w:szCs w:val="24"/>
        </w:rPr>
      </w:pPr>
    </w:p>
    <w:p w14:paraId="44816178"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16F72FD" w14:textId="3BE92E47" w:rsidR="007C3BD8" w:rsidRPr="007C3BD8" w:rsidRDefault="006154B0" w:rsidP="007C3BD8">
      <w:pPr>
        <w:spacing w:after="0" w:line="240" w:lineRule="auto"/>
        <w:ind w:left="567"/>
        <w:jc w:val="both"/>
        <w:rPr>
          <w:rFonts w:ascii="Calibri" w:hAnsi="Calibri" w:cs="Calibri"/>
          <w:b/>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 xml:space="preserve">: </w:t>
      </w:r>
      <w:r w:rsidR="007C3BD8" w:rsidRPr="007C3BD8">
        <w:rPr>
          <w:rFonts w:ascii="Calibri" w:hAnsi="Calibri" w:cs="Calibri"/>
          <w:b/>
          <w:sz w:val="24"/>
          <w:szCs w:val="24"/>
        </w:rPr>
        <w:t xml:space="preserve">Wykonanie robót budowlanych na zadaniu – </w:t>
      </w:r>
      <w:r w:rsidR="000E09FD">
        <w:rPr>
          <w:rFonts w:ascii="Calibri" w:hAnsi="Calibri" w:cs="Calibri"/>
          <w:b/>
          <w:bCs/>
          <w:sz w:val="24"/>
          <w:szCs w:val="24"/>
        </w:rPr>
        <w:t>„</w:t>
      </w:r>
      <w:r w:rsidR="000E09FD" w:rsidRPr="007D0A99">
        <w:rPr>
          <w:rFonts w:ascii="Calibri" w:hAnsi="Calibri" w:cs="Calibri"/>
          <w:b/>
          <w:bCs/>
          <w:sz w:val="24"/>
          <w:szCs w:val="24"/>
        </w:rPr>
        <w:t>Zabez</w:t>
      </w:r>
      <w:r w:rsidR="007D0A99">
        <w:rPr>
          <w:rFonts w:ascii="Calibri" w:hAnsi="Calibri" w:cs="Calibri"/>
          <w:b/>
          <w:bCs/>
          <w:sz w:val="24"/>
          <w:szCs w:val="24"/>
        </w:rPr>
        <w:t>pieczanie obiektów zabytkowych – domku myśliwskiego i budynku gospodarczego w  m. Nowosielce przed wpływem warunków atmosferycznych</w:t>
      </w:r>
      <w:r w:rsidR="007C3BD8" w:rsidRPr="007D0A99">
        <w:rPr>
          <w:rFonts w:ascii="Calibri" w:hAnsi="Calibri" w:cs="Calibri"/>
          <w:b/>
          <w:bCs/>
          <w:sz w:val="24"/>
          <w:szCs w:val="24"/>
        </w:rPr>
        <w:t>”</w:t>
      </w:r>
    </w:p>
    <w:p w14:paraId="4B9B0C08" w14:textId="0A744D36" w:rsidR="006154B0" w:rsidRPr="000F2579" w:rsidRDefault="006154B0" w:rsidP="007C3BD8">
      <w:pPr>
        <w:spacing w:after="0" w:line="240" w:lineRule="auto"/>
        <w:ind w:left="567"/>
        <w:jc w:val="both"/>
        <w:rPr>
          <w:rFonts w:ascii="Calibri" w:hAnsi="Calibri" w:cs="Calibri"/>
          <w:sz w:val="24"/>
          <w:szCs w:val="24"/>
        </w:rPr>
      </w:pPr>
    </w:p>
    <w:p w14:paraId="16296A9F" w14:textId="77777777"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Pr="000F257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4DEC15D3" w14:textId="17F5CB84" w:rsidR="00C93328" w:rsidRPr="000048A1" w:rsidRDefault="000A4E31" w:rsidP="00C93328">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L</w:t>
      </w:r>
      <w:r w:rsidR="00935885" w:rsidRPr="000048A1">
        <w:rPr>
          <w:rStyle w:val="FontStyle26"/>
          <w:rFonts w:ascii="Calibri" w:hAnsi="Calibri" w:cs="Calibri"/>
          <w:color w:val="auto"/>
          <w:sz w:val="24"/>
          <w:szCs w:val="24"/>
        </w:rPr>
        <w:t>okalizacj</w:t>
      </w:r>
      <w:r w:rsidR="00D204BD" w:rsidRPr="000048A1">
        <w:rPr>
          <w:rStyle w:val="FontStyle26"/>
          <w:rFonts w:ascii="Calibri" w:hAnsi="Calibri" w:cs="Calibri"/>
          <w:color w:val="auto"/>
          <w:sz w:val="24"/>
          <w:szCs w:val="24"/>
        </w:rPr>
        <w:t>a</w:t>
      </w:r>
      <w:r w:rsidRPr="000048A1">
        <w:rPr>
          <w:rStyle w:val="FontStyle26"/>
          <w:rFonts w:ascii="Calibri" w:hAnsi="Calibri" w:cs="Calibri"/>
          <w:color w:val="auto"/>
          <w:sz w:val="24"/>
          <w:szCs w:val="24"/>
        </w:rPr>
        <w:t xml:space="preserve"> </w:t>
      </w:r>
      <w:r w:rsidR="007D3855">
        <w:rPr>
          <w:rStyle w:val="FontStyle26"/>
          <w:rFonts w:ascii="Calibri" w:hAnsi="Calibri" w:cs="Calibri"/>
          <w:color w:val="auto"/>
          <w:sz w:val="24"/>
          <w:szCs w:val="24"/>
        </w:rPr>
        <w:t>- zgodnie z SWZ</w:t>
      </w:r>
    </w:p>
    <w:p w14:paraId="750E251A" w14:textId="4AD86BBD" w:rsidR="00303D4B" w:rsidRPr="000048A1" w:rsidRDefault="00303D4B" w:rsidP="00D30E9D">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sidR="00DE6C80">
        <w:rPr>
          <w:rFonts w:ascii="Calibri" w:hAnsi="Calibri" w:cs="Calibri"/>
          <w:sz w:val="24"/>
          <w:szCs w:val="24"/>
        </w:rPr>
        <w:t xml:space="preserve"> obejmuje </w:t>
      </w:r>
      <w:r w:rsidR="007D3855">
        <w:rPr>
          <w:rFonts w:ascii="Calibri" w:hAnsi="Calibri" w:cs="Calibri"/>
          <w:sz w:val="24"/>
          <w:szCs w:val="24"/>
        </w:rPr>
        <w:t xml:space="preserve"> czynności - </w:t>
      </w:r>
      <w:r w:rsidR="00885200" w:rsidRPr="000048A1">
        <w:rPr>
          <w:rFonts w:ascii="Calibri" w:hAnsi="Calibri" w:cs="Calibri"/>
          <w:sz w:val="24"/>
          <w:szCs w:val="24"/>
        </w:rPr>
        <w:t>op</w:t>
      </w:r>
      <w:r w:rsidR="007D3855">
        <w:rPr>
          <w:rFonts w:ascii="Calibri" w:hAnsi="Calibri" w:cs="Calibri"/>
          <w:sz w:val="24"/>
          <w:szCs w:val="24"/>
        </w:rPr>
        <w:t>isane w SWZ</w:t>
      </w:r>
    </w:p>
    <w:p w14:paraId="3AB25467" w14:textId="2B926DAA" w:rsidR="0057145C" w:rsidRPr="006A6198"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Opis przedmiotu zamówienia określa</w:t>
      </w:r>
      <w:r w:rsidRPr="004E2B0E">
        <w:rPr>
          <w:rFonts w:ascii="Calibri" w:hAnsi="Calibri" w:cs="Calibri"/>
          <w:sz w:val="24"/>
          <w:szCs w:val="24"/>
        </w:rPr>
        <w:t xml:space="preserve">: </w:t>
      </w:r>
      <w:r w:rsidR="00E83983" w:rsidRPr="004E2B0E">
        <w:rPr>
          <w:rFonts w:ascii="Calibri" w:hAnsi="Calibri" w:cs="Calibri"/>
          <w:sz w:val="24"/>
          <w:szCs w:val="24"/>
        </w:rPr>
        <w:t>projekt budowy</w:t>
      </w:r>
      <w:r w:rsidRPr="004E2B0E">
        <w:rPr>
          <w:rFonts w:ascii="Calibri" w:hAnsi="Calibri" w:cs="Calibri"/>
          <w:sz w:val="24"/>
          <w:szCs w:val="24"/>
        </w:rPr>
        <w:t>,</w:t>
      </w:r>
      <w:r w:rsidRPr="00E83983">
        <w:rPr>
          <w:rFonts w:ascii="Calibri" w:hAnsi="Calibri" w:cs="Calibri"/>
          <w:sz w:val="24"/>
          <w:szCs w:val="24"/>
        </w:rPr>
        <w:t xml:space="preserve"> </w:t>
      </w:r>
      <w:r w:rsidRPr="006A6198">
        <w:rPr>
          <w:rFonts w:ascii="Calibri" w:hAnsi="Calibri" w:cs="Calibri"/>
          <w:sz w:val="24"/>
          <w:szCs w:val="24"/>
        </w:rPr>
        <w:t>przedmiar robót, Specyfikacja Techniczna Wykonania i Odbioru Robót oraz oferta Wykonawcy.</w:t>
      </w:r>
    </w:p>
    <w:p w14:paraId="665CB3EE" w14:textId="596855D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w:t>
      </w:r>
      <w:proofErr w:type="spellStart"/>
      <w:r w:rsidR="00D234DE" w:rsidRPr="0037158E">
        <w:rPr>
          <w:rFonts w:ascii="Calibri" w:hAnsi="Calibri" w:cs="Calibri"/>
          <w:sz w:val="24"/>
          <w:szCs w:val="24"/>
        </w:rPr>
        <w:t>t.j</w:t>
      </w:r>
      <w:proofErr w:type="spellEnd"/>
      <w:r w:rsidR="00D234DE" w:rsidRPr="0037158E">
        <w:rPr>
          <w:rFonts w:ascii="Calibri" w:hAnsi="Calibri" w:cs="Calibri"/>
          <w:sz w:val="24"/>
          <w:szCs w:val="24"/>
        </w:rPr>
        <w:t xml:space="preserve">. </w:t>
      </w:r>
      <w:r w:rsidR="00122C10" w:rsidRPr="0037158E">
        <w:rPr>
          <w:rFonts w:ascii="Calibri" w:hAnsi="Calibri" w:cs="Calibri"/>
          <w:sz w:val="24"/>
          <w:szCs w:val="24"/>
        </w:rPr>
        <w:t>Dz.U. 2023 poz. 682</w:t>
      </w:r>
      <w:r w:rsidRPr="0037158E">
        <w:rPr>
          <w:rFonts w:ascii="Calibri" w:hAnsi="Calibri" w:cs="Calibri"/>
          <w:sz w:val="24"/>
          <w:szCs w:val="24"/>
        </w:rPr>
        <w:t>)</w:t>
      </w:r>
      <w:r w:rsidRPr="000F2579">
        <w:rPr>
          <w:rFonts w:ascii="Calibri" w:hAnsi="Calibri" w:cs="Calibri"/>
          <w:sz w:val="24"/>
          <w:szCs w:val="24"/>
        </w:rPr>
        <w:t xml:space="preserve"> wymogom SWZ, </w:t>
      </w:r>
      <w:proofErr w:type="spellStart"/>
      <w:r w:rsidRPr="000F2579">
        <w:rPr>
          <w:rFonts w:ascii="Calibri" w:hAnsi="Calibri" w:cs="Calibri"/>
          <w:sz w:val="24"/>
          <w:szCs w:val="24"/>
        </w:rPr>
        <w:t>STWiOR</w:t>
      </w:r>
      <w:proofErr w:type="spellEnd"/>
      <w:r w:rsidRPr="000F2579">
        <w:rPr>
          <w:rFonts w:ascii="Calibri" w:hAnsi="Calibri" w:cs="Calibri"/>
          <w:sz w:val="24"/>
          <w:szCs w:val="24"/>
        </w:rPr>
        <w:t xml:space="preserve">, posiadają również wymagane przepisami prawa atesty i certyfikaty oraz zostały dopuszczone do stosowania. </w:t>
      </w:r>
    </w:p>
    <w:p w14:paraId="0D6F9A5D"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0D81A0A7" w14:textId="5B44795D"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sidR="00AF6AE0">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40FCE95B" w14:textId="77777777" w:rsidR="0057145C"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oświadcza, że zapoznał się na etapie przygotowania oferty z niezbędną dokumentacją przetargową i wykorzystał wszelkie środki mające na celu prawidłowe ustalenie </w:t>
      </w:r>
      <w:r w:rsidRPr="000F2579">
        <w:rPr>
          <w:rFonts w:ascii="Calibri" w:hAnsi="Calibri" w:cs="Calibri"/>
          <w:sz w:val="24"/>
          <w:szCs w:val="24"/>
        </w:rPr>
        <w:lastRenderedPageBreak/>
        <w:t>wynagrodzenia za wykonanie przedmiotu zamówienia</w:t>
      </w:r>
      <w:r w:rsidR="00756F36">
        <w:rPr>
          <w:rFonts w:ascii="Calibri" w:hAnsi="Calibri" w:cs="Calibri"/>
          <w:sz w:val="24"/>
          <w:szCs w:val="24"/>
        </w:rPr>
        <w:t xml:space="preserve">, a także oświadcza, że na etapie przygotowywania oferty posiadał odpowiednie zaplecze techniczne i osobowe do dokonania </w:t>
      </w:r>
      <w:r w:rsidR="00756F36" w:rsidRPr="00D57293">
        <w:rPr>
          <w:rFonts w:ascii="Calibri" w:hAnsi="Calibri" w:cs="Calibri"/>
          <w:sz w:val="24"/>
          <w:szCs w:val="24"/>
        </w:rPr>
        <w:t>przezeń oceny prawidłowości dokumentacji będącej podstawą przygotowania oferty</w:t>
      </w:r>
      <w:r w:rsidRPr="00D57293">
        <w:rPr>
          <w:rFonts w:ascii="Calibri" w:hAnsi="Calibri" w:cs="Calibri"/>
          <w:sz w:val="24"/>
          <w:szCs w:val="24"/>
        </w:rPr>
        <w:t>.</w:t>
      </w:r>
    </w:p>
    <w:p w14:paraId="419114DC" w14:textId="77777777" w:rsidR="008B6047"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74C31319" w14:textId="77777777" w:rsidR="004F4F7B" w:rsidRDefault="00893FD9" w:rsidP="008E1610">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 terminie do </w:t>
      </w:r>
      <w:r w:rsidR="00A83F5C" w:rsidRPr="00D57293">
        <w:rPr>
          <w:rFonts w:ascii="Calibri" w:hAnsi="Calibri" w:cs="Calibri"/>
          <w:sz w:val="24"/>
          <w:szCs w:val="24"/>
        </w:rPr>
        <w:t>30</w:t>
      </w:r>
      <w:r w:rsidRPr="00D57293">
        <w:rPr>
          <w:rFonts w:ascii="Calibri" w:hAnsi="Calibri" w:cs="Calibri"/>
          <w:sz w:val="24"/>
          <w:szCs w:val="24"/>
        </w:rPr>
        <w:t xml:space="preserve"> dni od daty podpisania umowy, następujących dokumentów:</w:t>
      </w:r>
    </w:p>
    <w:p w14:paraId="017EF0EF" w14:textId="61E9AC0E" w:rsidR="00483F88" w:rsidRPr="008E1610" w:rsidRDefault="00483F88" w:rsidP="004F4F7B">
      <w:pPr>
        <w:pStyle w:val="Akapitzlist"/>
        <w:numPr>
          <w:ilvl w:val="0"/>
          <w:numId w:val="67"/>
        </w:numPr>
        <w:spacing w:after="0" w:line="240" w:lineRule="auto"/>
        <w:ind w:left="584" w:hanging="357"/>
        <w:jc w:val="both"/>
        <w:rPr>
          <w:rFonts w:ascii="Calibri" w:hAnsi="Calibri" w:cs="Calibri"/>
          <w:sz w:val="24"/>
          <w:szCs w:val="24"/>
        </w:rPr>
      </w:pPr>
      <w:r w:rsidRPr="008E1610">
        <w:rPr>
          <w:rFonts w:ascii="Calibri" w:hAnsi="Calibri" w:cs="Calibri"/>
          <w:sz w:val="24"/>
          <w:szCs w:val="24"/>
        </w:rPr>
        <w:t>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rozporządzenia Ministra Regionalnego i Budownictwa z dnia 13 lipca 2001 r. pomimo, że obowiązywało ono faktycznie do dnia 12 grudnia 2001 r.;</w:t>
      </w:r>
    </w:p>
    <w:p w14:paraId="7D41D84D" w14:textId="6213F3DD" w:rsidR="00A63E15" w:rsidRPr="00A63E15" w:rsidRDefault="00A63E15" w:rsidP="00A63E15">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62728021"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9D7447">
        <w:rPr>
          <w:rFonts w:ascii="Calibri" w:hAnsi="Calibri" w:cs="Calibri"/>
          <w:sz w:val="24"/>
          <w:szCs w:val="24"/>
        </w:rPr>
        <w:t>2</w:t>
      </w:r>
      <w:r w:rsidR="00432520">
        <w:rPr>
          <w:rFonts w:ascii="Calibri" w:hAnsi="Calibri" w:cs="Calibri"/>
          <w:sz w:val="24"/>
          <w:szCs w:val="24"/>
        </w:rPr>
        <w:t>….. m-</w:t>
      </w:r>
      <w:proofErr w:type="spellStart"/>
      <w:r w:rsidR="00432520">
        <w:rPr>
          <w:rFonts w:ascii="Calibri" w:hAnsi="Calibri" w:cs="Calibri"/>
          <w:sz w:val="24"/>
          <w:szCs w:val="24"/>
        </w:rPr>
        <w:t>cy</w:t>
      </w:r>
      <w:proofErr w:type="spellEnd"/>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77777777"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oraz powiadomienie Inspektora nadzoru o zakończeniu robót</w:t>
      </w:r>
    </w:p>
    <w:p w14:paraId="28E57856" w14:textId="1570CE19"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C575E9" w:rsidRPr="00431BCE">
        <w:rPr>
          <w:rFonts w:ascii="Calibri" w:hAnsi="Calibri" w:cs="Calibri"/>
          <w:bCs/>
          <w:sz w:val="24"/>
          <w:szCs w:val="24"/>
        </w:rPr>
        <w:t>zweryfikowanego uprzednio przez Inspektora Nadzoru,</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4714FCD2"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t>
      </w:r>
      <w:r w:rsidRPr="002E7060">
        <w:rPr>
          <w:rFonts w:ascii="Calibri" w:hAnsi="Calibri" w:cs="Calibri"/>
          <w:sz w:val="24"/>
          <w:szCs w:val="24"/>
        </w:rPr>
        <w:t>- przez Inspektora nadzoru</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w:t>
      </w:r>
      <w:r w:rsidR="00787EA2">
        <w:rPr>
          <w:rFonts w:ascii="Calibri" w:hAnsi="Calibri" w:cs="Calibri"/>
          <w:sz w:val="24"/>
          <w:szCs w:val="24"/>
        </w:rPr>
        <w:t xml:space="preserve">owlanych </w:t>
      </w:r>
      <w:r w:rsidRPr="000F2579">
        <w:rPr>
          <w:rFonts w:ascii="Calibri" w:hAnsi="Calibri" w:cs="Calibri"/>
          <w:sz w:val="24"/>
          <w:szCs w:val="24"/>
        </w:rPr>
        <w:t xml:space="preserve"> przez Wykonawcę robót budowlanych.</w:t>
      </w:r>
    </w:p>
    <w:p w14:paraId="530CF15F" w14:textId="53455203"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034C0">
        <w:rPr>
          <w:rFonts w:ascii="Calibri" w:hAnsi="Calibri" w:cs="Calibri"/>
          <w:sz w:val="24"/>
          <w:szCs w:val="24"/>
        </w:rPr>
        <w:t>, co najmniej  7</w:t>
      </w:r>
      <w:r w:rsidR="00B619A1" w:rsidRPr="000F2579">
        <w:rPr>
          <w:rFonts w:ascii="Calibri" w:hAnsi="Calibri" w:cs="Calibri"/>
          <w:sz w:val="24"/>
          <w:szCs w:val="24"/>
        </w:rPr>
        <w:t xml:space="preserve">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78E533AD" w14:textId="77777777" w:rsidR="001E5163" w:rsidRDefault="001E5163" w:rsidP="00D30E9D">
      <w:pPr>
        <w:pStyle w:val="Akapitzlist"/>
        <w:spacing w:after="0" w:line="240" w:lineRule="auto"/>
        <w:jc w:val="center"/>
        <w:rPr>
          <w:rFonts w:ascii="Calibri" w:hAnsi="Calibri" w:cs="Calibri"/>
          <w:b/>
          <w:sz w:val="24"/>
          <w:szCs w:val="24"/>
        </w:rPr>
      </w:pPr>
    </w:p>
    <w:p w14:paraId="0BFC70D5" w14:textId="77777777" w:rsidR="001E5163" w:rsidRDefault="001E5163"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77777777"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inspektora nadzoru inwestorskiego, </w:t>
      </w:r>
    </w:p>
    <w:p w14:paraId="449B9BC1" w14:textId="2AB0DFA9"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 xml:space="preserve">zać plac budowy w terminie do </w:t>
      </w:r>
      <w:r w:rsidR="00F017B3" w:rsidRPr="00EA2D71">
        <w:rPr>
          <w:rFonts w:ascii="Calibri" w:hAnsi="Calibri" w:cs="Calibri"/>
          <w:sz w:val="24"/>
          <w:szCs w:val="24"/>
        </w:rPr>
        <w:t>14</w:t>
      </w:r>
      <w:r w:rsidR="003B1666" w:rsidRPr="005F3995">
        <w:rPr>
          <w:rFonts w:ascii="Calibri" w:hAnsi="Calibri" w:cs="Calibri"/>
          <w:color w:val="FF0000"/>
          <w:sz w:val="24"/>
          <w:szCs w:val="24"/>
        </w:rPr>
        <w:t xml:space="preserve"> </w:t>
      </w:r>
      <w:r w:rsidR="003B1666">
        <w:rPr>
          <w:rFonts w:ascii="Calibri" w:hAnsi="Calibri" w:cs="Calibri"/>
          <w:sz w:val="24"/>
          <w:szCs w:val="24"/>
        </w:rPr>
        <w:t>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BDE0C44"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E29">
        <w:rPr>
          <w:rFonts w:ascii="Calibri" w:hAnsi="Calibri" w:cs="Calibri"/>
          <w:sz w:val="24"/>
          <w:szCs w:val="24"/>
        </w:rPr>
        <w:t xml:space="preserve"> z uwzględnieniem właściwości budy</w:t>
      </w:r>
      <w:r w:rsidR="00CB6FC5">
        <w:rPr>
          <w:rFonts w:ascii="Calibri" w:hAnsi="Calibri" w:cs="Calibri"/>
          <w:sz w:val="24"/>
          <w:szCs w:val="24"/>
        </w:rPr>
        <w:t>nku sklasyfikowanego za zabytek i zalecen</w:t>
      </w:r>
      <w:r w:rsidR="0018255E">
        <w:rPr>
          <w:rFonts w:ascii="Calibri" w:hAnsi="Calibri" w:cs="Calibri"/>
          <w:sz w:val="24"/>
          <w:szCs w:val="24"/>
        </w:rPr>
        <w:t>i</w:t>
      </w:r>
      <w:r w:rsidR="00CB6FC5">
        <w:rPr>
          <w:rFonts w:ascii="Calibri" w:hAnsi="Calibri" w:cs="Calibri"/>
          <w:sz w:val="24"/>
          <w:szCs w:val="24"/>
        </w:rPr>
        <w:t>ami pokontrolnymi</w:t>
      </w:r>
      <w:r w:rsidR="00650211">
        <w:rPr>
          <w:rFonts w:ascii="Calibri" w:hAnsi="Calibri" w:cs="Calibri"/>
          <w:sz w:val="24"/>
          <w:szCs w:val="24"/>
        </w:rPr>
        <w:t xml:space="preserve"> Podkarpackiego Wojewódzkiego Konserwatora Zabytków z dnia 28.07.2022r. o nr: INR-II.5180.22.2022.AW</w:t>
      </w:r>
      <w:r w:rsidR="003E2531">
        <w:rPr>
          <w:rFonts w:ascii="Calibri" w:hAnsi="Calibri" w:cs="Calibri"/>
          <w:sz w:val="24"/>
          <w:szCs w:val="24"/>
        </w:rPr>
        <w:t>.</w:t>
      </w:r>
    </w:p>
    <w:p w14:paraId="058A1748" w14:textId="77777777"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bud</w:t>
      </w:r>
      <w:r w:rsidR="00377C48" w:rsidRPr="000F2579">
        <w:rPr>
          <w:rFonts w:ascii="Calibri" w:hAnsi="Calibri" w:cs="Calibri"/>
          <w:sz w:val="24"/>
          <w:szCs w:val="24"/>
        </w:rPr>
        <w:t>owlanych</w:t>
      </w:r>
      <w:r w:rsidR="0071754B" w:rsidRPr="000F2579">
        <w:rPr>
          <w:rFonts w:ascii="Calibri" w:hAnsi="Calibri" w:cs="Calibri"/>
          <w:sz w:val="24"/>
          <w:szCs w:val="24"/>
        </w:rPr>
        <w:t xml:space="preserve"> i potwierdzeniem przez </w:t>
      </w:r>
      <w:r w:rsidR="0071754B" w:rsidRPr="005C11A1">
        <w:rPr>
          <w:rFonts w:ascii="Calibri" w:hAnsi="Calibri" w:cs="Calibri"/>
          <w:sz w:val="24"/>
          <w:szCs w:val="24"/>
        </w:rPr>
        <w:t>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1DABE586"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r>
      <w:r w:rsidRPr="000F2579">
        <w:rPr>
          <w:rFonts w:ascii="Calibri" w:hAnsi="Calibri" w:cs="Calibri"/>
          <w:bCs/>
          <w:sz w:val="24"/>
          <w:szCs w:val="24"/>
        </w:rPr>
        <w:lastRenderedPageBreak/>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1F634376"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w:t>
      </w:r>
      <w:r w:rsidR="00BA7549">
        <w:rPr>
          <w:rFonts w:ascii="Calibri" w:hAnsi="Calibri" w:cs="Calibri"/>
          <w:bCs/>
          <w:sz w:val="24"/>
          <w:szCs w:val="24"/>
        </w:rPr>
        <w:t>jęcie odpowiedzialności za plac</w:t>
      </w:r>
      <w:r w:rsidRPr="000F2579">
        <w:rPr>
          <w:rFonts w:ascii="Calibri" w:hAnsi="Calibri" w:cs="Calibri"/>
          <w:bCs/>
          <w:sz w:val="24"/>
          <w:szCs w:val="24"/>
        </w:rPr>
        <w:t xml:space="preserve"> budowy od momentu jego przekazania do czasu podpisania protokołu końcowego odbioru robót</w:t>
      </w:r>
    </w:p>
    <w:p w14:paraId="07B9EAA3"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 xml:space="preserve">drzew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4747DAD4" w14:textId="77777777" w:rsidR="00F02690" w:rsidRDefault="00F02690" w:rsidP="00F02690">
      <w:pPr>
        <w:pStyle w:val="Akapitzlist"/>
        <w:numPr>
          <w:ilvl w:val="0"/>
          <w:numId w:val="39"/>
        </w:numPr>
        <w:spacing w:after="0" w:line="240" w:lineRule="auto"/>
        <w:ind w:left="357" w:hanging="357"/>
        <w:jc w:val="both"/>
        <w:rPr>
          <w:rFonts w:ascii="Calibri" w:hAnsi="Calibri" w:cs="Calibri"/>
          <w:sz w:val="24"/>
          <w:szCs w:val="24"/>
        </w:rPr>
      </w:pPr>
      <w:r>
        <w:rPr>
          <w:rFonts w:ascii="Calibri" w:hAnsi="Calibri" w:cs="Calibri"/>
          <w:sz w:val="24"/>
          <w:szCs w:val="24"/>
        </w:rPr>
        <w:t xml:space="preserve">    ustawy z dnia 23 lipca 2003 r. – o ochronie zabytków i opiece nad zabytkami</w:t>
      </w:r>
    </w:p>
    <w:p w14:paraId="31E4A8E1" w14:textId="695BBDFA" w:rsidR="00C1009A" w:rsidRPr="00F02690" w:rsidRDefault="00F02690" w:rsidP="00990051">
      <w:pPr>
        <w:pStyle w:val="Akapitzlist"/>
        <w:spacing w:after="0" w:line="240" w:lineRule="auto"/>
        <w:ind w:left="510"/>
        <w:jc w:val="both"/>
        <w:rPr>
          <w:rFonts w:ascii="Calibri" w:hAnsi="Calibri" w:cs="Calibri"/>
          <w:sz w:val="24"/>
          <w:szCs w:val="24"/>
        </w:rPr>
      </w:pPr>
      <w:r>
        <w:rPr>
          <w:rFonts w:ascii="Calibri" w:hAnsi="Calibri" w:cs="Calibri"/>
          <w:sz w:val="24"/>
          <w:szCs w:val="24"/>
        </w:rPr>
        <w:t xml:space="preserve"> (</w:t>
      </w:r>
      <w:proofErr w:type="spellStart"/>
      <w:r>
        <w:rPr>
          <w:rFonts w:ascii="Calibri" w:hAnsi="Calibri" w:cs="Calibri"/>
          <w:sz w:val="24"/>
          <w:szCs w:val="24"/>
        </w:rPr>
        <w:t>t.j</w:t>
      </w:r>
      <w:proofErr w:type="spellEnd"/>
      <w:r>
        <w:rPr>
          <w:rFonts w:ascii="Calibri" w:hAnsi="Calibri" w:cs="Calibri"/>
          <w:sz w:val="24"/>
          <w:szCs w:val="24"/>
        </w:rPr>
        <w:t xml:space="preserve">. </w:t>
      </w:r>
      <w:r w:rsidR="00F5442B">
        <w:rPr>
          <w:rFonts w:ascii="Calibri" w:hAnsi="Calibri" w:cs="Calibri"/>
          <w:sz w:val="24"/>
          <w:szCs w:val="24"/>
        </w:rPr>
        <w:t xml:space="preserve">Dz.U.2022 </w:t>
      </w:r>
      <w:r w:rsidRPr="00F02690">
        <w:rPr>
          <w:rFonts w:ascii="Calibri" w:hAnsi="Calibri" w:cs="Calibri"/>
          <w:sz w:val="24"/>
          <w:szCs w:val="24"/>
        </w:rPr>
        <w:t>poz. 840)</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Dostawa materiałów, sprzętu i narzędzi niezbędnych do wykonania robót budowlanych oraz urządzeń koniecznych do wbudowania (zgodnie z SWZ i </w:t>
      </w:r>
      <w:proofErr w:type="spellStart"/>
      <w:r w:rsidRPr="000F2579">
        <w:rPr>
          <w:rFonts w:ascii="Calibri" w:hAnsi="Calibri" w:cs="Calibri"/>
          <w:bCs/>
          <w:sz w:val="24"/>
          <w:szCs w:val="24"/>
        </w:rPr>
        <w:t>STWiOR</w:t>
      </w:r>
      <w:proofErr w:type="spellEnd"/>
      <w:r w:rsidRPr="000F2579">
        <w:rPr>
          <w:rFonts w:ascii="Calibri" w:hAnsi="Calibri" w:cs="Calibri"/>
          <w:bCs/>
          <w:sz w:val="24"/>
          <w:szCs w:val="24"/>
        </w:rPr>
        <w:t>)</w:t>
      </w:r>
    </w:p>
    <w:p w14:paraId="4E79030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kierownika robót</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13754968"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Pr="008C5DCA">
        <w:rPr>
          <w:rFonts w:ascii="Calibri" w:hAnsi="Calibri" w:cs="Calibri"/>
          <w:sz w:val="24"/>
          <w:szCs w:val="24"/>
          <w:shd w:val="clear" w:color="auto" w:fill="FFFFFF"/>
        </w:rPr>
        <w:t>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158DE0EB" w14:textId="59F20A3D" w:rsidR="00D553D6" w:rsidRPr="000F2579" w:rsidRDefault="00ED4A9D" w:rsidP="00E07D8D">
      <w:pPr>
        <w:pStyle w:val="Akapitzlist"/>
        <w:numPr>
          <w:ilvl w:val="0"/>
          <w:numId w:val="7"/>
        </w:numPr>
        <w:spacing w:after="0" w:line="240" w:lineRule="auto"/>
        <w:ind w:left="567" w:hanging="567"/>
        <w:jc w:val="both"/>
        <w:rPr>
          <w:rFonts w:ascii="Calibri" w:hAnsi="Calibri" w:cs="Calibri"/>
          <w:sz w:val="24"/>
          <w:szCs w:val="24"/>
        </w:rPr>
      </w:pPr>
      <w:r>
        <w:rPr>
          <w:rFonts w:ascii="Calibri" w:hAnsi="Calibri" w:cs="Calibri"/>
          <w:sz w:val="24"/>
          <w:szCs w:val="24"/>
          <w:shd w:val="clear" w:color="auto" w:fill="FFFFFF"/>
        </w:rPr>
        <w:t>P</w:t>
      </w:r>
      <w:r w:rsidR="00822082" w:rsidRPr="00D76697">
        <w:rPr>
          <w:rFonts w:ascii="Calibri" w:hAnsi="Calibri" w:cs="Calibri"/>
          <w:sz w:val="24"/>
          <w:szCs w:val="24"/>
          <w:shd w:val="clear" w:color="auto" w:fill="FFFFFF"/>
        </w:rPr>
        <w:t>rowadzenie</w:t>
      </w:r>
      <w:r w:rsidR="00B619A1" w:rsidRPr="000F2579">
        <w:rPr>
          <w:rFonts w:ascii="Calibri" w:hAnsi="Calibri" w:cs="Calibri"/>
          <w:sz w:val="24"/>
          <w:szCs w:val="24"/>
          <w:shd w:val="clear" w:color="auto" w:fill="FFFFFF"/>
        </w:rPr>
        <w:t xml:space="preserve"> książki obmiaru</w:t>
      </w:r>
    </w:p>
    <w:p w14:paraId="7EFA4B71" w14:textId="666F3C51"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E02C72">
        <w:rPr>
          <w:rFonts w:ascii="Calibri" w:hAnsi="Calibri" w:cs="Calibri"/>
          <w:bCs/>
          <w:sz w:val="24"/>
          <w:szCs w:val="24"/>
        </w:rPr>
        <w:t xml:space="preserve"> zgłoszenia gotowości do odbioru końcowego</w:t>
      </w:r>
      <w:r w:rsidR="003A4487" w:rsidRPr="000F2579">
        <w:rPr>
          <w:rFonts w:ascii="Calibri" w:hAnsi="Calibri" w:cs="Calibri"/>
          <w:bCs/>
          <w:sz w:val="24"/>
          <w:szCs w:val="24"/>
        </w:rPr>
        <w:t xml:space="preserve">).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1E4D758" w14:textId="238378E9" w:rsidR="000875A4" w:rsidRPr="000875A4" w:rsidRDefault="000875A4" w:rsidP="00AB1F41">
      <w:pPr>
        <w:pStyle w:val="Akapitzlist"/>
        <w:spacing w:after="0" w:line="240" w:lineRule="auto"/>
        <w:ind w:left="924"/>
        <w:jc w:val="both"/>
        <w:rPr>
          <w:rFonts w:ascii="Calibri" w:hAnsi="Calibri" w:cs="Calibri"/>
          <w:sz w:val="24"/>
          <w:szCs w:val="24"/>
        </w:rPr>
      </w:pPr>
    </w:p>
    <w:p w14:paraId="2FFC479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 xml:space="preserve">Przedstawienie </w:t>
      </w:r>
      <w:r w:rsidRPr="00910881">
        <w:rPr>
          <w:rFonts w:ascii="Calibri" w:hAnsi="Calibri" w:cs="Calibri"/>
          <w:bCs/>
          <w:sz w:val="24"/>
          <w:szCs w:val="24"/>
        </w:rPr>
        <w:t>inspektorowi nadzoru</w:t>
      </w:r>
      <w:r w:rsidRPr="000F2579">
        <w:rPr>
          <w:rFonts w:ascii="Calibri" w:hAnsi="Calibri" w:cs="Calibri"/>
          <w:bCs/>
          <w:sz w:val="24"/>
          <w:szCs w:val="24"/>
        </w:rPr>
        <w:t xml:space="preserve"> do akceptacji</w:t>
      </w:r>
      <w:r w:rsidR="0017008A">
        <w:rPr>
          <w:rFonts w:ascii="Calibri" w:hAnsi="Calibri" w:cs="Calibri"/>
          <w:bCs/>
          <w:sz w:val="24"/>
          <w:szCs w:val="24"/>
        </w:rPr>
        <w:t xml:space="preserve"> </w:t>
      </w:r>
      <w:r w:rsidR="0017008A" w:rsidRPr="00910881">
        <w:rPr>
          <w:rFonts w:ascii="Calibri" w:hAnsi="Calibri" w:cs="Calibri"/>
          <w:bCs/>
          <w:sz w:val="24"/>
          <w:szCs w:val="24"/>
        </w:rPr>
        <w:t>przed wbudowaniem materiałów budowlanych</w:t>
      </w:r>
      <w:r w:rsidRPr="000F2579">
        <w:rPr>
          <w:rFonts w:ascii="Calibri" w:hAnsi="Calibri" w:cs="Calibri"/>
          <w:bCs/>
          <w:sz w:val="24"/>
          <w:szCs w:val="24"/>
        </w:rPr>
        <w:t xml:space="preserve">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7C53538E" w14:textId="77777777"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insp</w:t>
      </w:r>
      <w:r w:rsidR="00B619A1" w:rsidRPr="000F2579">
        <w:rPr>
          <w:rFonts w:ascii="Calibri" w:hAnsi="Calibri" w:cs="Calibri"/>
          <w:sz w:val="24"/>
          <w:szCs w:val="24"/>
        </w:rPr>
        <w:t>ektora nadzoru</w:t>
      </w:r>
      <w:r w:rsidR="00161667" w:rsidRPr="000F2579">
        <w:rPr>
          <w:rFonts w:ascii="Calibri" w:hAnsi="Calibri" w:cs="Calibri"/>
          <w:sz w:val="24"/>
          <w:szCs w:val="24"/>
        </w:rPr>
        <w:t xml:space="preserve"> i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w:t>
      </w:r>
    </w:p>
    <w:p w14:paraId="439CEA66" w14:textId="77777777" w:rsidR="00886763" w:rsidRPr="000F2579" w:rsidRDefault="00886763"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3BB5EA92"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lastRenderedPageBreak/>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Pr="00910881">
        <w:rPr>
          <w:rFonts w:ascii="Calibri" w:hAnsi="Calibri" w:cs="Calibri"/>
          <w:sz w:val="24"/>
          <w:szCs w:val="24"/>
        </w:rPr>
        <w:t>inspektor nadzoru</w:t>
      </w:r>
      <w:r w:rsidRPr="000F2579">
        <w:rPr>
          <w:rFonts w:ascii="Calibri" w:hAnsi="Calibri" w:cs="Calibri"/>
          <w:sz w:val="24"/>
          <w:szCs w:val="24"/>
        </w:rPr>
        <w:t xml:space="preserve"> </w:t>
      </w:r>
      <w:r w:rsidR="00266472" w:rsidRPr="000F2579">
        <w:rPr>
          <w:rFonts w:ascii="Calibri" w:hAnsi="Calibri" w:cs="Calibri"/>
          <w:sz w:val="24"/>
          <w:szCs w:val="24"/>
        </w:rPr>
        <w:t>. Wykonawca zostanie powiadomiony o osobie pełniącej funkcje in</w:t>
      </w:r>
      <w:r w:rsidR="00AC2FB8">
        <w:rPr>
          <w:rFonts w:ascii="Calibri" w:hAnsi="Calibri" w:cs="Calibri"/>
          <w:sz w:val="24"/>
          <w:szCs w:val="24"/>
        </w:rPr>
        <w:t>spektora nadzoru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8E9F40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w:t>
      </w:r>
      <w:r w:rsidR="00857121">
        <w:rPr>
          <w:rFonts w:ascii="Calibri" w:hAnsi="Calibri" w:cs="Calibri"/>
          <w:bCs/>
          <w:sz w:val="24"/>
          <w:szCs w:val="24"/>
        </w:rPr>
        <w:t xml:space="preserve"> nadzoru budowlanego </w:t>
      </w:r>
      <w:r w:rsidRPr="000F2579">
        <w:rPr>
          <w:rFonts w:ascii="Calibri" w:hAnsi="Calibri" w:cs="Calibri"/>
          <w:bCs/>
          <w:sz w:val="24"/>
          <w:szCs w:val="24"/>
        </w:rPr>
        <w:t>do których należy wykonywanie zadań określonych ustawą Prawo budowlane oraz udostępnienia im danych i informacji wymaganych tą ustawą</w:t>
      </w:r>
      <w:r w:rsidR="00712427">
        <w:rPr>
          <w:rFonts w:ascii="Calibri" w:hAnsi="Calibri" w:cs="Calibri"/>
          <w:bCs/>
          <w:sz w:val="24"/>
          <w:szCs w:val="24"/>
        </w:rPr>
        <w:t>, pracownikom podkarpackiego wojewódzkiego konserwatora zabytków</w:t>
      </w:r>
      <w:r w:rsidRPr="000F2579">
        <w:rPr>
          <w:rFonts w:ascii="Calibri" w:hAnsi="Calibri" w:cs="Calibri"/>
          <w:bCs/>
          <w:sz w:val="24"/>
          <w:szCs w:val="24"/>
        </w:rPr>
        <w:t xml:space="preserve">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w:t>
      </w:r>
      <w:r w:rsidRPr="000F2579">
        <w:rPr>
          <w:rFonts w:ascii="Calibri" w:hAnsi="Calibri" w:cs="Calibri"/>
          <w:bCs/>
          <w:sz w:val="24"/>
          <w:szCs w:val="24"/>
        </w:rPr>
        <w:lastRenderedPageBreak/>
        <w:t xml:space="preserve">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77777777"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i sprawdzonego przez inspektora nadzoru oraz zgody Zamawiającego.</w:t>
      </w:r>
    </w:p>
    <w:p w14:paraId="7DF59F82" w14:textId="3CB32635" w:rsidR="00685D15" w:rsidRDefault="00685D15" w:rsidP="00924CB6">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52F54AF1" w14:textId="77777777" w:rsidR="00685D15" w:rsidRPr="000F2579" w:rsidRDefault="00685D15" w:rsidP="00924CB6">
      <w:pPr>
        <w:spacing w:after="0" w:line="240" w:lineRule="auto"/>
        <w:ind w:left="567"/>
        <w:jc w:val="both"/>
        <w:rPr>
          <w:rFonts w:ascii="Calibri" w:hAnsi="Calibri" w:cs="Calibri"/>
          <w:sz w:val="24"/>
          <w:szCs w:val="24"/>
        </w:rPr>
      </w:pP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77777777"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4E681D0D"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0B2F4947" w14:textId="77777777" w:rsidR="007A7220" w:rsidRPr="000F2579" w:rsidRDefault="007A7220" w:rsidP="001A3EFC">
      <w:pPr>
        <w:spacing w:after="0" w:line="240" w:lineRule="auto"/>
        <w:ind w:left="567"/>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w:t>
      </w:r>
      <w:r w:rsidRPr="000F2579">
        <w:rPr>
          <w:rFonts w:ascii="Calibri" w:hAnsi="Calibri" w:cs="Calibri"/>
          <w:sz w:val="24"/>
          <w:szCs w:val="24"/>
        </w:rPr>
        <w:lastRenderedPageBreak/>
        <w:t>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 xml:space="preserve">lub który zawarł przedłożoną </w:t>
      </w:r>
      <w:r w:rsidR="005A044D" w:rsidRPr="000F2579">
        <w:rPr>
          <w:rFonts w:ascii="Calibri" w:hAnsi="Calibri" w:cs="Calibri"/>
          <w:sz w:val="24"/>
          <w:szCs w:val="24"/>
        </w:rPr>
        <w:lastRenderedPageBreak/>
        <w:t>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19D6D75"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lastRenderedPageBreak/>
        <w:t>Inspektor Nadzoru potwierdzi</w:t>
      </w:r>
      <w:r w:rsidRPr="000F2579">
        <w:rPr>
          <w:rFonts w:ascii="Calibri" w:hAnsi="Calibri" w:cs="Calibri"/>
          <w:sz w:val="24"/>
          <w:szCs w:val="24"/>
        </w:rPr>
        <w:t xml:space="preserve"> wpisem w dzienniku budowy - że roboty budowlane zostały wykonane oraz potwierdzi kompletność dokumentacji  powykonawczej (po uprzednim jej sprawdzeniu)</w:t>
      </w:r>
    </w:p>
    <w:p w14:paraId="6F7CFD37"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314CB6A3"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w:t>
      </w:r>
      <w:r w:rsidR="000C2018">
        <w:rPr>
          <w:rFonts w:ascii="Calibri" w:hAnsi="Calibri" w:cs="Calibri"/>
          <w:sz w:val="24"/>
          <w:szCs w:val="24"/>
        </w:rPr>
        <w:t>acyjnego o którym mowa w ust.</w:t>
      </w:r>
      <w:r w:rsidR="00266E75" w:rsidRPr="000F2579">
        <w:rPr>
          <w:rFonts w:ascii="Calibri" w:hAnsi="Calibri" w:cs="Calibri"/>
          <w:sz w:val="24"/>
          <w:szCs w:val="24"/>
        </w:rPr>
        <w:t xml:space="preserv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16BC864F"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w:t>
      </w:r>
      <w:r w:rsidR="00E93B41">
        <w:rPr>
          <w:rFonts w:ascii="Calibri" w:hAnsi="Calibri" w:cs="Calibri"/>
          <w:b/>
          <w:sz w:val="24"/>
          <w:szCs w:val="24"/>
        </w:rPr>
        <w:t>bioru  robót  w  terminie  do 7</w:t>
      </w:r>
      <w:r w:rsidRPr="000F2579">
        <w:rPr>
          <w:rFonts w:ascii="Calibri" w:hAnsi="Calibri" w:cs="Calibri"/>
          <w:b/>
          <w:sz w:val="24"/>
          <w:szCs w:val="24"/>
        </w:rPr>
        <w:t xml:space="preserve">  dni kalendarzowych  od  daty  zgłoszenia, zawiadamiając o tym Wykonawcę.</w:t>
      </w:r>
    </w:p>
    <w:p w14:paraId="43F99942" w14:textId="27A6228D"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ca przedłoży Z</w:t>
      </w:r>
      <w:r w:rsidR="00090AE3">
        <w:rPr>
          <w:rFonts w:ascii="Calibri" w:hAnsi="Calibri" w:cs="Calibri"/>
          <w:sz w:val="24"/>
          <w:szCs w:val="24"/>
        </w:rPr>
        <w:t>amawiającemu do dnia zgłoszenia gotowości do odbioru końcowego</w:t>
      </w:r>
      <w:r w:rsidR="00EC7E43" w:rsidRPr="000F2579">
        <w:rPr>
          <w:rFonts w:ascii="Calibri" w:hAnsi="Calibri" w:cs="Calibri"/>
          <w:sz w:val="24"/>
          <w:szCs w:val="24"/>
        </w:rPr>
        <w:t xml:space="preserve"> Operat Kolaudacyjny zawierający w szczególności:</w:t>
      </w:r>
    </w:p>
    <w:p w14:paraId="59795BA8" w14:textId="77777777" w:rsidR="001B2EE7"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komplet dokumentów wymaganych przepisami prawa b</w:t>
      </w:r>
      <w:r w:rsidR="009B3009" w:rsidRPr="000F2579">
        <w:rPr>
          <w:rFonts w:ascii="Calibri" w:hAnsi="Calibri" w:cs="Calibri"/>
          <w:sz w:val="24"/>
          <w:szCs w:val="24"/>
        </w:rPr>
        <w:t>udowlanego (</w:t>
      </w:r>
      <w:r w:rsidR="00437AD7" w:rsidRPr="000F2579">
        <w:rPr>
          <w:rFonts w:ascii="Calibri" w:hAnsi="Calibri" w:cs="Calibri"/>
          <w:sz w:val="24"/>
          <w:szCs w:val="24"/>
        </w:rPr>
        <w:t xml:space="preserve">m.in. </w:t>
      </w:r>
      <w:r w:rsidR="009B3009" w:rsidRPr="000F2579">
        <w:rPr>
          <w:rFonts w:ascii="Calibri" w:hAnsi="Calibri" w:cs="Calibri"/>
          <w:sz w:val="24"/>
          <w:szCs w:val="24"/>
        </w:rPr>
        <w:t xml:space="preserve">certyfikaty, atesty ze wskazaniem </w:t>
      </w:r>
      <w:r w:rsidRPr="000F2579">
        <w:rPr>
          <w:rFonts w:ascii="Calibri" w:hAnsi="Calibri" w:cs="Calibri"/>
          <w:sz w:val="24"/>
          <w:szCs w:val="24"/>
        </w:rPr>
        <w:t xml:space="preserve">który materiał wykazany w ateście został wbudowany w obiekt) oraz świadectwa dopuszczenia do stosowania wbudowanych materiałów - </w:t>
      </w: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009B3009" w:rsidRPr="000F2579">
        <w:rPr>
          <w:rFonts w:ascii="Calibri" w:hAnsi="Calibri" w:cs="Calibri"/>
          <w:sz w:val="24"/>
          <w:szCs w:val="24"/>
        </w:rPr>
        <w:t xml:space="preserve"> i </w:t>
      </w:r>
      <w:r w:rsidR="009B3009" w:rsidRPr="00D870FE">
        <w:rPr>
          <w:rFonts w:ascii="Calibri" w:hAnsi="Calibri" w:cs="Calibri"/>
          <w:sz w:val="24"/>
          <w:szCs w:val="24"/>
        </w:rPr>
        <w:t>inspektor nadzoru</w:t>
      </w:r>
      <w:r w:rsidRPr="000F2579">
        <w:rPr>
          <w:rFonts w:ascii="Calibri" w:hAnsi="Calibri" w:cs="Calibri"/>
          <w:sz w:val="24"/>
          <w:szCs w:val="24"/>
        </w:rPr>
        <w:t xml:space="preserve"> poświadczy na każdym z tych dokumentów, że użyte materiały zostały wbudowane w obiekt</w:t>
      </w:r>
      <w:r w:rsidR="00DF4A87">
        <w:rPr>
          <w:rFonts w:ascii="Calibri" w:hAnsi="Calibri" w:cs="Calibri"/>
          <w:bCs/>
          <w:sz w:val="24"/>
          <w:szCs w:val="24"/>
        </w:rPr>
        <w:t>.</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faktyczne ilości jednostek przedmiarowych robót (udokumentowanych za pomocą </w:t>
      </w:r>
      <w:r w:rsidRPr="000F2579">
        <w:rPr>
          <w:rFonts w:ascii="Calibri" w:hAnsi="Calibri" w:cs="Calibri"/>
          <w:color w:val="0A0A0A"/>
          <w:sz w:val="24"/>
          <w:szCs w:val="24"/>
          <w:u w:val="single"/>
        </w:rPr>
        <w:t>sprawdzonego</w:t>
      </w:r>
      <w:r w:rsidRPr="000F2579">
        <w:rPr>
          <w:rFonts w:ascii="Calibri" w:hAnsi="Calibri" w:cs="Calibri"/>
          <w:color w:val="0A0A0A"/>
          <w:sz w:val="24"/>
          <w:szCs w:val="24"/>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5EC02C41" w14:textId="380618D5" w:rsidR="007A65AD" w:rsidRPr="00F71659" w:rsidRDefault="001B2EE7" w:rsidP="00F71659">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2A33F432" w14:textId="77777777"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 projektową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489FA824"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w:t>
      </w:r>
      <w:r w:rsidR="008C08A5">
        <w:rPr>
          <w:rFonts w:ascii="Calibri" w:hAnsi="Calibri" w:cs="Calibri"/>
          <w:sz w:val="24"/>
          <w:szCs w:val="24"/>
        </w:rPr>
        <w:t>nia zgłoszenia zakończenia robót</w:t>
      </w:r>
      <w:r w:rsidRPr="000F2579">
        <w:rPr>
          <w:rFonts w:ascii="Calibri" w:hAnsi="Calibri" w:cs="Calibri"/>
          <w:sz w:val="24"/>
          <w:szCs w:val="24"/>
        </w:rPr>
        <w:t xml:space="preserve"> Wykonawca nie dos</w:t>
      </w:r>
      <w:r w:rsidR="008C08A5">
        <w:rPr>
          <w:rFonts w:ascii="Calibri" w:hAnsi="Calibri" w:cs="Calibri"/>
          <w:sz w:val="24"/>
          <w:szCs w:val="24"/>
        </w:rPr>
        <w:t xml:space="preserve">tarczy kompletnego operatu kolaudacyjnego o którym mowa w ust. 7 niniejszego paragrafu </w:t>
      </w:r>
      <w:r w:rsidRPr="000F2579">
        <w:rPr>
          <w:rFonts w:ascii="Calibri" w:hAnsi="Calibri" w:cs="Calibri"/>
          <w:sz w:val="24"/>
          <w:szCs w:val="24"/>
        </w:rPr>
        <w:t xml:space="preserve"> Zamawiający może odmówić przyjęcia zgłoszenia </w:t>
      </w:r>
      <w:r w:rsidR="008C08A5">
        <w:rPr>
          <w:rFonts w:ascii="Calibri" w:hAnsi="Calibri" w:cs="Calibri"/>
          <w:sz w:val="24"/>
          <w:szCs w:val="24"/>
        </w:rPr>
        <w:t xml:space="preserve"> i przeprowadzenia końcowego odbioru robót</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2F009A3B"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FC45E9">
        <w:rPr>
          <w:rFonts w:ascii="Calibri" w:hAnsi="Calibri" w:cs="Calibri"/>
          <w:sz w:val="24"/>
          <w:szCs w:val="24"/>
        </w:rPr>
        <w:t xml:space="preserve"> niniejszego paragrafu</w:t>
      </w:r>
      <w:r w:rsidRPr="000F2579">
        <w:rPr>
          <w:rFonts w:ascii="Calibri" w:hAnsi="Calibri" w:cs="Calibri"/>
          <w:sz w:val="24"/>
          <w:szCs w:val="24"/>
        </w:rPr>
        <w:t xml:space="preserve">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będzie płatne wyłącznie na rachunek bankowy Wykonawcy wskazany na </w:t>
      </w:r>
      <w:r w:rsidRPr="000F2579">
        <w:rPr>
          <w:rFonts w:ascii="Calibri" w:hAnsi="Calibri" w:cs="Calibri"/>
          <w:sz w:val="24"/>
          <w:szCs w:val="24"/>
        </w:rPr>
        <w:lastRenderedPageBreak/>
        <w:t>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Strony ustalają, że rozliczenie końcowe za przedmiot umowy nastąpi na podstawie prawidłowo wystawionej faktury przez Wykonawcę w oparciu o protokół odbioru końcowego - zatwierdzony przez Zamawiającego. </w:t>
      </w:r>
    </w:p>
    <w:p w14:paraId="16294F5C"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prawidłowo wystawionej faktury </w:t>
      </w:r>
      <w:r w:rsidRPr="000F2579">
        <w:rPr>
          <w:rFonts w:ascii="Calibri" w:hAnsi="Calibri" w:cs="Calibri"/>
          <w:bCs/>
          <w:sz w:val="24"/>
          <w:szCs w:val="24"/>
        </w:rPr>
        <w:t>Zamawiającemu</w:t>
      </w:r>
      <w:r w:rsidRPr="000F2579">
        <w:rPr>
          <w:rFonts w:ascii="Calibri" w:hAnsi="Calibri" w:cs="Calibri"/>
          <w:sz w:val="24"/>
          <w:szCs w:val="24"/>
        </w:rPr>
        <w:t xml:space="preserve"> na rachunek podany na fakturze. W przypadku błędnie wystawionej faktury,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w:t>
      </w:r>
      <w:r w:rsidRPr="000F2579">
        <w:rPr>
          <w:rFonts w:ascii="Calibri" w:hAnsi="Calibri" w:cs="Calibri"/>
          <w:sz w:val="24"/>
          <w:szCs w:val="24"/>
        </w:rPr>
        <w:lastRenderedPageBreak/>
        <w:t xml:space="preserve">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B9702C"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xml:space="preserve">, </w:t>
      </w:r>
      <w:r w:rsidR="0084494E" w:rsidRPr="00B9702C">
        <w:rPr>
          <w:rFonts w:ascii="Calibri" w:hAnsi="Calibri" w:cs="Calibri"/>
          <w:bCs/>
          <w:sz w:val="24"/>
          <w:szCs w:val="24"/>
        </w:rPr>
        <w:t>które to uprawnienie może zostać zrealizowane przez Zamawiającego w terminie miesiąca od dnia wystąpienia podstawy</w:t>
      </w:r>
      <w:r w:rsidRPr="00B9702C">
        <w:rPr>
          <w:rFonts w:ascii="Calibri" w:hAnsi="Calibri" w:cs="Calibri"/>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razie wytoczenia powództwa przez Podwykonawcę przeciwko Zamawiającemu, </w:t>
      </w:r>
      <w:r w:rsidRPr="000F2579">
        <w:rPr>
          <w:rFonts w:ascii="Calibri" w:hAnsi="Calibri" w:cs="Calibri"/>
          <w:sz w:val="24"/>
          <w:szCs w:val="24"/>
        </w:rPr>
        <w:lastRenderedPageBreak/>
        <w:t>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D9D1461" w14:textId="77777777" w:rsidR="00F97F3D" w:rsidRPr="000F2579" w:rsidRDefault="00F97F3D" w:rsidP="004D667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p>
    <w:p w14:paraId="1F0FCF61"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71A79ECD"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1177BE">
        <w:rPr>
          <w:rFonts w:ascii="Calibri" w:hAnsi="Calibri" w:cs="Calibri"/>
          <w:sz w:val="24"/>
          <w:szCs w:val="24"/>
        </w:rPr>
        <w:t>60 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2FC1176B"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304706">
        <w:rPr>
          <w:rFonts w:ascii="Calibri" w:hAnsi="Calibri" w:cs="Calibri"/>
          <w:sz w:val="24"/>
          <w:szCs w:val="24"/>
        </w:rPr>
        <w:t>a w § 11 ust. 1</w:t>
      </w:r>
      <w:r w:rsidR="004C192B" w:rsidRPr="000F2579">
        <w:rPr>
          <w:rFonts w:ascii="Calibri" w:hAnsi="Calibri" w:cs="Calibri"/>
          <w:sz w:val="24"/>
          <w:szCs w:val="24"/>
        </w:rPr>
        <w:t xml:space="preserve">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t>
      </w:r>
      <w:r w:rsidR="004D0141" w:rsidRPr="00290C78">
        <w:rPr>
          <w:rFonts w:ascii="Calibri" w:hAnsi="Calibri" w:cs="Calibri"/>
          <w:sz w:val="24"/>
          <w:szCs w:val="24"/>
        </w:rPr>
        <w:lastRenderedPageBreak/>
        <w:t xml:space="preserve">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369A7C30" w14:textId="77777777" w:rsidR="00DA0D4B" w:rsidRDefault="00DA0D4B" w:rsidP="00D30E9D">
      <w:pPr>
        <w:spacing w:after="0" w:line="240" w:lineRule="auto"/>
        <w:jc w:val="center"/>
        <w:rPr>
          <w:rFonts w:ascii="Calibri" w:hAnsi="Calibri" w:cs="Calibri"/>
          <w:b/>
          <w:sz w:val="24"/>
          <w:szCs w:val="24"/>
        </w:rPr>
      </w:pPr>
    </w:p>
    <w:p w14:paraId="10AD529A" w14:textId="77777777" w:rsidR="006D16EA" w:rsidRPr="00D76D70" w:rsidRDefault="006D16EA" w:rsidP="00467767">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 xml:space="preserve">Na zabezpieczenie roszczeń Zamawiającego z tytułu niewykonania lub nienależytego wykonania umowy, Wykonawca wnosi przed zawarciem Umowy zabezpieczenie należytego wykonania umowy w formie ……………………………………………..…….……………………………………… w wysokości  </w:t>
      </w:r>
      <w:r w:rsidRPr="00D76D70">
        <w:rPr>
          <w:rFonts w:ascii="Calibri" w:hAnsi="Calibri" w:cs="Calibri"/>
          <w:color w:val="000000" w:themeColor="text1"/>
          <w:sz w:val="24"/>
          <w:szCs w:val="24"/>
        </w:rPr>
        <w:t>3%</w:t>
      </w:r>
      <w:r w:rsidRPr="00D76D70">
        <w:rPr>
          <w:rFonts w:ascii="Calibri" w:hAnsi="Calibri" w:cs="Calibri"/>
          <w:color w:val="FF0000"/>
          <w:sz w:val="24"/>
          <w:szCs w:val="24"/>
        </w:rPr>
        <w:t xml:space="preserve"> </w:t>
      </w:r>
      <w:r w:rsidRPr="00D76D70">
        <w:rPr>
          <w:rFonts w:ascii="Calibri" w:hAnsi="Calibri" w:cs="Calibri"/>
          <w:sz w:val="24"/>
          <w:szCs w:val="24"/>
        </w:rPr>
        <w:t xml:space="preserve">całkowitego wynagrodzenia brutto, określonego w ofercie Wykonawcy, tj. w kwocie </w:t>
      </w:r>
      <w:r w:rsidRPr="00D76D70">
        <w:rPr>
          <w:rFonts w:ascii="Calibri" w:hAnsi="Calibri" w:cs="Calibri"/>
          <w:bCs/>
          <w:sz w:val="24"/>
          <w:szCs w:val="24"/>
        </w:rPr>
        <w:t>………………………….. PLN</w:t>
      </w:r>
      <w:r w:rsidRPr="00D76D70">
        <w:rPr>
          <w:rFonts w:ascii="Calibri" w:hAnsi="Calibri" w:cs="Calibri"/>
          <w:sz w:val="24"/>
          <w:szCs w:val="24"/>
        </w:rPr>
        <w:t xml:space="preserve"> (słownie: ………………………………………………………………………/100 PLN).  </w:t>
      </w:r>
    </w:p>
    <w:p w14:paraId="6446A86C" w14:textId="77777777" w:rsidR="006D16EA" w:rsidRPr="00D76D70" w:rsidRDefault="006D16EA" w:rsidP="00467767">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Zwrot zabezpieczenia - 100% kwoty zabezpieczenia zostanie zwrócone Wykonawcy – w terminie 30 dni od dnia wykonania zamówienia i uznania przez Zamawiającego za należycie wykonane.</w:t>
      </w:r>
    </w:p>
    <w:p w14:paraId="05B82635" w14:textId="77777777" w:rsidR="006D16EA" w:rsidRPr="00D76D70" w:rsidRDefault="006D16EA" w:rsidP="00467767">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zmiany terminu zakończenia umowy, Wykonawca zobowiązuje się przekazać Zamawiającemu aneks do zabezpieczenia złożonego w innej formie niż pieniądz, do 10 dni od podpisania aneksu do niniejszej umowy.</w:t>
      </w:r>
    </w:p>
    <w:p w14:paraId="049E731C" w14:textId="77777777" w:rsidR="006D16EA" w:rsidRPr="00D76D70" w:rsidRDefault="006D16EA" w:rsidP="00467767">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braku aneksu do zabezpieczenia złożonego w innej formie niż pieniądz zostanie ono potrącone z wynagrodzenia Wykonawcy wynikającego z niniejszej Umowy, z innych należności Wykonawcy wynikających z innych umów zawartych z Zamawiającym.</w:t>
      </w:r>
    </w:p>
    <w:p w14:paraId="645E3BF6" w14:textId="77777777" w:rsidR="006D16EA" w:rsidRPr="00F95E0A" w:rsidRDefault="006D16EA" w:rsidP="006D16EA">
      <w:pPr>
        <w:spacing w:after="0" w:line="240" w:lineRule="auto"/>
        <w:rPr>
          <w:rFonts w:ascii="Calibri" w:hAnsi="Calibri" w:cs="Calibri"/>
          <w:b/>
          <w:sz w:val="24"/>
          <w:szCs w:val="24"/>
        </w:rPr>
      </w:pPr>
    </w:p>
    <w:p w14:paraId="1CA89524" w14:textId="1B862245" w:rsidR="00BA54E1" w:rsidRPr="00F95E0A" w:rsidRDefault="00BA54E1" w:rsidP="006D16EA">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0A6E46E5"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Kary umowne</w:t>
      </w: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26C3BCEA" w14:textId="2852F161" w:rsidR="009343F1" w:rsidRDefault="009343F1"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 xml:space="preserve">Łączna maksymalna wysokość kar umownych dochodzonych przez Zamawiającego w stosunku do Wykonawcy nie przekroczy 50% wynagrodzenia o którym mowa w §7 ust. 1, a w przypadku </w:t>
      </w:r>
      <w:r w:rsidRPr="00EC3401">
        <w:rPr>
          <w:rFonts w:ascii="Calibri" w:hAnsi="Calibri" w:cs="Calibri"/>
          <w:b w:val="0"/>
          <w:bCs/>
          <w:color w:val="000000"/>
          <w:sz w:val="24"/>
          <w:szCs w:val="24"/>
        </w:rPr>
        <w:lastRenderedPageBreak/>
        <w:t>odstąpienia od niniejszej umowy (skutek ex nunc) przez którąkolwiek ze Stron, nie przekroczy 30% wynagrodzenia o którym mowa w §7 ust. 1 pomniejszonego stosownie do wynagrodzenia należnego Wykonawcy w dniu odstąpienia.</w:t>
      </w:r>
    </w:p>
    <w:p w14:paraId="56BE2125" w14:textId="359DB828" w:rsidR="00EC3401" w:rsidRPr="00EC3401" w:rsidRDefault="00870222" w:rsidP="00EC3401">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p>
    <w:p w14:paraId="2084E114" w14:textId="77777777" w:rsidR="00DA715A" w:rsidRPr="000F2579" w:rsidRDefault="00DA715A" w:rsidP="00DA715A">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7DE8174"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ne z</w:t>
      </w:r>
      <w:r w:rsidR="00F05E97">
        <w:rPr>
          <w:rFonts w:ascii="Calibri" w:hAnsi="Calibri" w:cs="Calibri"/>
          <w:sz w:val="24"/>
          <w:szCs w:val="24"/>
        </w:rPr>
        <w:t xml:space="preserve"> tytułów wskazanych w ust. 1 i 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77777777"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43F725D2"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05E97">
        <w:rPr>
          <w:rFonts w:ascii="Calibri" w:hAnsi="Calibri" w:cs="Calibri"/>
          <w:sz w:val="24"/>
          <w:szCs w:val="24"/>
        </w:rPr>
        <w:t>i 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148B75E3" w14:textId="77777777" w:rsidR="00F25405" w:rsidRPr="000F2579" w:rsidRDefault="00F25405" w:rsidP="008A1275">
      <w:pPr>
        <w:widowControl w:val="0"/>
        <w:numPr>
          <w:ilvl w:val="0"/>
          <w:numId w:val="14"/>
        </w:numPr>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W szczególnie uzasadnionych przypadkach, a zwłaszcza tych wynikających z obowiązującego</w:t>
      </w:r>
      <w:r w:rsidR="00AD3325" w:rsidRPr="000F2579">
        <w:rPr>
          <w:rFonts w:ascii="Calibri" w:hAnsi="Calibri" w:cs="Calibri"/>
          <w:sz w:val="24"/>
          <w:szCs w:val="24"/>
        </w:rPr>
        <w:t xml:space="preserve"> </w:t>
      </w:r>
      <w:r w:rsidR="008A1275" w:rsidRPr="000F2579">
        <w:rPr>
          <w:rFonts w:ascii="Calibri" w:hAnsi="Calibri" w:cs="Calibri"/>
          <w:sz w:val="24"/>
          <w:szCs w:val="24"/>
        </w:rPr>
        <w:t>zagrożenia epidemicznego</w:t>
      </w:r>
      <w:r w:rsidRPr="000F2579">
        <w:rPr>
          <w:rFonts w:ascii="Calibri" w:hAnsi="Calibri" w:cs="Calibri"/>
          <w:sz w:val="24"/>
          <w:szCs w:val="24"/>
        </w:rPr>
        <w:t xml:space="preserve"> lub z działań władz państwowych związanych ze zwalczaniem epidemii </w:t>
      </w:r>
      <w:r w:rsidR="005361E5" w:rsidRPr="000F2579">
        <w:rPr>
          <w:rFonts w:ascii="Calibri" w:hAnsi="Calibri" w:cs="Calibri"/>
          <w:sz w:val="24"/>
          <w:szCs w:val="24"/>
        </w:rPr>
        <w:t>wywołanej wirusem COVID-19</w:t>
      </w:r>
      <w:r w:rsidRPr="000F2579">
        <w:rPr>
          <w:rFonts w:ascii="Calibri" w:hAnsi="Calibri" w:cs="Calibri"/>
          <w:sz w:val="24"/>
          <w:szCs w:val="24"/>
        </w:rPr>
        <w:t xml:space="preserve">, każda ze Stron może odstąpić od naliczania kar umownych przewidzianych w niniejszej umowie. </w:t>
      </w:r>
    </w:p>
    <w:p w14:paraId="45363A71" w14:textId="60967022"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łączna wysokość kar umownych</w:t>
      </w:r>
      <w:r w:rsidR="00912FE6">
        <w:rPr>
          <w:rFonts w:ascii="Calibri" w:hAnsi="Calibri" w:cs="Calibri"/>
          <w:sz w:val="24"/>
          <w:szCs w:val="24"/>
        </w:rPr>
        <w:t xml:space="preserve"> naliczonych przez Zamawiającego Wykonawcy</w:t>
      </w:r>
      <w:r w:rsidRPr="000F2579">
        <w:rPr>
          <w:rFonts w:ascii="Calibri" w:hAnsi="Calibri" w:cs="Calibri"/>
          <w:sz w:val="24"/>
          <w:szCs w:val="24"/>
        </w:rPr>
        <w:t xml:space="preserve"> przekroczy 25% wartości wynagrodzenia brutto określonego w </w:t>
      </w:r>
      <w:r w:rsidR="00ED6B71" w:rsidRPr="000F2579">
        <w:rPr>
          <w:rFonts w:ascii="Calibri" w:hAnsi="Calibri" w:cs="Calibri"/>
          <w:sz w:val="24"/>
          <w:szCs w:val="24"/>
        </w:rPr>
        <w:t>ofercie Wykonawcy</w:t>
      </w:r>
      <w:r w:rsidRPr="000F2579">
        <w:rPr>
          <w:rFonts w:ascii="Calibri" w:hAnsi="Calibri" w:cs="Calibri"/>
          <w:sz w:val="24"/>
          <w:szCs w:val="24"/>
        </w:rPr>
        <w:t>, Zamawiającemu przysługuje prawo odstąpienia od umowy.</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0732ED36"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Kara umowna zostanie zapłacona przez Stronę, która naruszyła postanowienia umowne w terminie 14 dni od daty wystąpienia przez drugą Stronę z żądaniem zapłaty.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0" w:name="_Toc61833320"/>
      <w:r w:rsidRPr="000F2579">
        <w:rPr>
          <w:rFonts w:ascii="Calibri" w:hAnsi="Calibri" w:cs="Calibri"/>
          <w:color w:val="auto"/>
          <w:szCs w:val="24"/>
        </w:rPr>
        <w:t>§ 11a</w:t>
      </w:r>
      <w:bookmarkEnd w:id="0"/>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1" w:name="_Toc61833321"/>
      <w:r w:rsidRPr="000F2579">
        <w:rPr>
          <w:rFonts w:ascii="Calibri" w:hAnsi="Calibri" w:cs="Calibri"/>
          <w:color w:val="auto"/>
          <w:szCs w:val="24"/>
        </w:rPr>
        <w:t>Umowne prawo odstąpienia od Umowy</w:t>
      </w:r>
      <w:bookmarkEnd w:id="1"/>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powinno nastąpić w formie pisemnej pod rygorem nieważności z </w:t>
      </w:r>
      <w:r w:rsidRPr="000F2579">
        <w:rPr>
          <w:rFonts w:ascii="Calibri" w:hAnsi="Calibri" w:cs="Calibri"/>
          <w:sz w:val="24"/>
          <w:szCs w:val="24"/>
        </w:rPr>
        <w:lastRenderedPageBreak/>
        <w:t>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ABCADED" w14:textId="77777777" w:rsidR="004F7894" w:rsidRPr="000F2579" w:rsidRDefault="004F7894"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63694A0B" w14:textId="77777777" w:rsidR="00AE618E" w:rsidRPr="000F2579" w:rsidRDefault="00AE618E" w:rsidP="00BB53C3">
      <w:pPr>
        <w:pStyle w:val="Akapitzlist"/>
        <w:spacing w:after="0" w:line="240" w:lineRule="auto"/>
        <w:ind w:left="567"/>
        <w:rPr>
          <w:rFonts w:ascii="Calibri" w:hAnsi="Calibri" w:cs="Calibri"/>
          <w:sz w:val="24"/>
          <w:szCs w:val="24"/>
        </w:rPr>
      </w:pP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7777777"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77777777"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lastRenderedPageBreak/>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2F7E3CD0"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E8144CC" w14:textId="77777777" w:rsidR="00D71168" w:rsidRPr="000F257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r w:rsidRPr="000F2579">
        <w:rPr>
          <w:rFonts w:ascii="Calibri" w:hAnsi="Calibri" w:cs="Calibri"/>
          <w:b/>
          <w:sz w:val="24"/>
          <w:szCs w:val="24"/>
          <w:u w:val="single"/>
        </w:rPr>
        <w:t>§11 b</w:t>
      </w:r>
      <w:r w:rsidRPr="000F2579">
        <w:rPr>
          <w:rFonts w:ascii="Calibri" w:hAnsi="Calibri" w:cs="Calibri"/>
          <w:b/>
          <w:sz w:val="24"/>
          <w:szCs w:val="24"/>
          <w:u w:val="single"/>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w:t>
      </w:r>
      <w:r w:rsidR="00CF6E46" w:rsidRPr="000F2579">
        <w:rPr>
          <w:rFonts w:ascii="Calibri" w:hAnsi="Calibri" w:cs="Calibri"/>
          <w:sz w:val="24"/>
          <w:szCs w:val="24"/>
        </w:rPr>
        <w:lastRenderedPageBreak/>
        <w:t>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6E64F3B3" w:rsidR="004E726E" w:rsidRPr="004C0D86" w:rsidRDefault="006A6303" w:rsidP="004C0D86">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w:t>
      </w:r>
      <w:r w:rsidR="004C0D86">
        <w:rPr>
          <w:rFonts w:ascii="Calibri" w:hAnsi="Calibri" w:cs="Calibri"/>
          <w:bCs/>
          <w:sz w:val="24"/>
          <w:szCs w:val="24"/>
        </w:rPr>
        <w:t>chniczna i sztuką budowlaną – na potwierdzenie Wykonawca przedstawi wydruk z aplikacji pogodowej np.: Instytutu Meteorologii i Gospodarki Wodnej</w:t>
      </w:r>
      <w:r w:rsidR="000C04A5" w:rsidRPr="004C0D86">
        <w:rPr>
          <w:rFonts w:ascii="Calibri" w:hAnsi="Calibri" w:cs="Calibri"/>
          <w:bCs/>
          <w:sz w:val="24"/>
          <w:szCs w:val="24"/>
        </w:rPr>
        <w:t xml:space="preserve"> (https://danepubliczne.imgw.pl/) z okresu w którym przedmiot umowy nie mógł być realizowany ze względu na warunki atmosferyczne</w:t>
      </w:r>
      <w:r w:rsidR="00211F00" w:rsidRPr="004C0D86">
        <w:rPr>
          <w:rFonts w:ascii="Calibri" w:hAnsi="Calibri" w:cs="Calibri"/>
          <w:sz w:val="24"/>
          <w:szCs w:val="24"/>
        </w:rPr>
        <w:t>),  fakt ten musi zostać udokumentowany wpisem kierownika robót do dziennika budowy oraz zgłoszony niezwłocznie Zamawiającemu i musi zostać potwierdzony przez inspektora nadzoru</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razie braku siły roboczej uniemożliwiającej wykonanie przedmiotu zamówienia w terminie określonym niniejsza umową – w celu potwierdzenia niniejszej okoliczności Wykonawca </w:t>
      </w:r>
      <w:r w:rsidRPr="000F2579">
        <w:rPr>
          <w:rFonts w:ascii="Calibri" w:hAnsi="Calibri" w:cs="Calibri"/>
          <w:sz w:val="24"/>
          <w:szCs w:val="24"/>
        </w:rPr>
        <w:lastRenderedPageBreak/>
        <w:t>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6960C3"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746C239B" w:rsidR="004E726E" w:rsidRPr="006960C3" w:rsidRDefault="006960C3" w:rsidP="006960C3">
      <w:pPr>
        <w:pStyle w:val="Akapitzlist"/>
        <w:numPr>
          <w:ilvl w:val="0"/>
          <w:numId w:val="28"/>
        </w:numPr>
        <w:spacing w:after="0" w:line="240" w:lineRule="auto"/>
        <w:ind w:left="567" w:hanging="567"/>
        <w:jc w:val="both"/>
        <w:rPr>
          <w:rFonts w:ascii="Calibri" w:hAnsi="Calibri" w:cs="Calibri"/>
          <w:sz w:val="24"/>
          <w:szCs w:val="24"/>
        </w:rPr>
      </w:pPr>
      <w:r>
        <w:rPr>
          <w:rFonts w:ascii="Calibri" w:hAnsi="Calibri" w:cs="Calibri"/>
          <w:sz w:val="24"/>
          <w:szCs w:val="24"/>
        </w:rPr>
        <w:t>W</w:t>
      </w:r>
      <w:r w:rsidR="000F7E29" w:rsidRPr="006960C3">
        <w:rPr>
          <w:rFonts w:ascii="Calibri" w:hAnsi="Calibri" w:cs="Calibri"/>
          <w:sz w:val="24"/>
          <w:szCs w:val="24"/>
        </w:rPr>
        <w:t xml:space="preserve"> </w:t>
      </w:r>
      <w:r w:rsidR="004E726E" w:rsidRPr="006960C3">
        <w:rPr>
          <w:rFonts w:ascii="Calibri" w:hAnsi="Calibri" w:cs="Calibri"/>
          <w:sz w:val="24"/>
          <w:szCs w:val="24"/>
        </w:rPr>
        <w:t>przypadku wystąpienia którejkolwiek z okoli</w:t>
      </w:r>
      <w:r w:rsidR="000F7E29" w:rsidRPr="006960C3">
        <w:rPr>
          <w:rFonts w:ascii="Calibri" w:hAnsi="Calibri" w:cs="Calibri"/>
          <w:sz w:val="24"/>
          <w:szCs w:val="24"/>
        </w:rPr>
        <w:t>czności wymienionych w ust. 1 niniejszego paragrafu</w:t>
      </w:r>
      <w:r w:rsidR="004E726E" w:rsidRPr="006960C3">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6960C3">
        <w:rPr>
          <w:rFonts w:ascii="Calibri" w:hAnsi="Calibri" w:cs="Calibri"/>
          <w:sz w:val="24"/>
          <w:szCs w:val="24"/>
        </w:rPr>
        <w:t xml:space="preserve">stosowanie do </w:t>
      </w:r>
      <w:r w:rsidR="004E726E" w:rsidRPr="006960C3">
        <w:rPr>
          <w:rFonts w:ascii="Calibri" w:hAnsi="Calibri" w:cs="Calibri"/>
          <w:sz w:val="24"/>
          <w:szCs w:val="24"/>
        </w:rPr>
        <w:t>okres</w:t>
      </w:r>
      <w:r w:rsidR="00110A79" w:rsidRPr="006960C3">
        <w:rPr>
          <w:rFonts w:ascii="Calibri" w:hAnsi="Calibri" w:cs="Calibri"/>
          <w:sz w:val="24"/>
          <w:szCs w:val="24"/>
        </w:rPr>
        <w:t>u</w:t>
      </w:r>
      <w:r w:rsidR="004E726E" w:rsidRPr="006960C3">
        <w:rPr>
          <w:rFonts w:ascii="Calibri" w:hAnsi="Calibri" w:cs="Calibri"/>
          <w:sz w:val="24"/>
          <w:szCs w:val="24"/>
        </w:rPr>
        <w:t xml:space="preserve"> trwania tych okoliczności </w:t>
      </w:r>
      <w:r w:rsidR="00110A79" w:rsidRPr="006960C3">
        <w:rPr>
          <w:rFonts w:ascii="Calibri" w:hAnsi="Calibri" w:cs="Calibri"/>
          <w:sz w:val="24"/>
          <w:szCs w:val="24"/>
        </w:rPr>
        <w:t xml:space="preserve">oraz skutków, które te okoliczności wywołały. </w:t>
      </w:r>
    </w:p>
    <w:p w14:paraId="577FCC05" w14:textId="77777777" w:rsidR="000C04A5" w:rsidRPr="00A15716" w:rsidRDefault="000C04A5" w:rsidP="00A15716">
      <w:pPr>
        <w:spacing w:after="0" w:line="240" w:lineRule="auto"/>
        <w:rPr>
          <w:rFonts w:ascii="Calibri" w:hAnsi="Calibri" w:cs="Calibri"/>
          <w:sz w:val="24"/>
          <w:szCs w:val="24"/>
        </w:rPr>
      </w:pP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100F81C0"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w:t>
      </w:r>
      <w:r w:rsidR="0031176B">
        <w:rPr>
          <w:rFonts w:ascii="Calibri" w:hAnsi="Calibri" w:cs="Calibri"/>
          <w:sz w:val="24"/>
          <w:szCs w:val="24"/>
        </w:rPr>
        <w:t>nieczność zrealizowania przedmiotu umowy</w:t>
      </w:r>
      <w:r w:rsidRPr="000F2579">
        <w:rPr>
          <w:rFonts w:ascii="Calibri" w:hAnsi="Calibri" w:cs="Calibri"/>
          <w:sz w:val="24"/>
          <w:szCs w:val="24"/>
        </w:rPr>
        <w:t xml:space="preserve"> przy zastosowaniu innych rozwiązań technicznych/technologicznych niż wskazane w dokumentacji projektowej, w sytuacji, gdyby zastosowanie przewidzianych rozwiązań groziło niewykonaniem lub wadliwym wykonaniem projektu,</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lastRenderedPageBreak/>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0BC479D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1E4F46">
        <w:rPr>
          <w:rFonts w:ascii="Calibri" w:hAnsi="Calibri" w:cs="Calibri"/>
          <w:sz w:val="24"/>
          <w:szCs w:val="24"/>
        </w:rPr>
        <w:t>6</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62468F18"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dopuszczalną wartość zmi</w:t>
      </w:r>
      <w:r w:rsidR="001E4F46">
        <w:rPr>
          <w:rFonts w:ascii="Calibri" w:hAnsi="Calibri" w:cs="Calibri"/>
          <w:sz w:val="24"/>
          <w:szCs w:val="24"/>
        </w:rPr>
        <w:t>any ceny, o której mowa w ust. 6</w:t>
      </w:r>
      <w:r w:rsidRPr="00A75367">
        <w:rPr>
          <w:rFonts w:ascii="Calibri" w:hAnsi="Calibri" w:cs="Calibri"/>
          <w:sz w:val="24"/>
          <w:szCs w:val="24"/>
        </w:rPr>
        <w:t xml:space="preserve">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660110">
        <w:rPr>
          <w:rFonts w:ascii="Calibri" w:hAnsi="Calibri" w:cs="Calibri"/>
          <w:sz w:val="24"/>
          <w:szCs w:val="24"/>
        </w:rPr>
        <w:t>7</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F50034A" w14:textId="7E8302D8"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Dopuszcza się zmianę Inspektora Nadzoru</w:t>
      </w:r>
      <w:r w:rsidR="00774B6D" w:rsidRPr="00774B6D">
        <w:rPr>
          <w:rFonts w:ascii="Calibri" w:hAnsi="Calibri" w:cs="Calibri"/>
          <w:sz w:val="24"/>
          <w:szCs w:val="24"/>
        </w:rPr>
        <w:t>.</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7FA2DC31" w14:textId="77777777" w:rsidR="00D24F3A"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epidemii wywołanej wirusem COVID – 19, w tym w szczególności działaniami władz państwowych lub lokalnych oraz decyzjami organów sanitarnych państwowych i lokalnych (np. objęcie osoby kwarantanną z powodu narażenia na chorobę wywołana wirusem COVID-19 lub poddania izolacją osoby w warunkach domowych z powodu choroby na COVID-19) mających na celu przeciwdziałanie COVID – 19 - takich jak: ponowne ograniczenie lub zaostrzenie  istniejących restrykcji w zakresie zgromadzeń, możliwości przemieszczania się, itp</w:t>
      </w:r>
      <w:r w:rsidR="00AA1E46" w:rsidRPr="000F2579">
        <w:rPr>
          <w:rFonts w:ascii="Calibri" w:hAnsi="Calibri" w:cs="Calibri"/>
          <w:bCs/>
          <w:sz w:val="24"/>
          <w:szCs w:val="24"/>
        </w:rPr>
        <w:t>. nałożonych przez ww.  władze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79F5D194"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9E6361">
        <w:rPr>
          <w:rFonts w:ascii="Calibri" w:hAnsi="Calibri" w:cs="Calibri"/>
          <w:sz w:val="24"/>
          <w:szCs w:val="24"/>
        </w:rPr>
        <w:t xml:space="preserve"> kserokopię polisy ubezpieczeniowej poświadczonej za zgodność z oryginałem przez Wykonawcę </w:t>
      </w:r>
      <w:r w:rsidRPr="007619A2">
        <w:rPr>
          <w:rFonts w:ascii="Calibri" w:hAnsi="Calibri" w:cs="Calibri"/>
          <w:sz w:val="24"/>
          <w:szCs w:val="24"/>
        </w:rPr>
        <w:t>stanowiącą załącznik do umowy.</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7777777" w:rsidR="00006097" w:rsidRPr="000F2579"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w:t>
      </w:r>
      <w:r w:rsidRPr="000F2579">
        <w:rPr>
          <w:rFonts w:ascii="Calibri" w:hAnsi="Calibri" w:cs="Calibri"/>
          <w:sz w:val="24"/>
          <w:szCs w:val="24"/>
        </w:rPr>
        <w:lastRenderedPageBreak/>
        <w:t>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52943A54" w14:textId="77777777" w:rsidR="001F17AF" w:rsidRPr="000F2579" w:rsidRDefault="001F17AF" w:rsidP="00402D1A">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1B8E97DD" w14:textId="77777777" w:rsidR="001C21A8" w:rsidRPr="003050FB" w:rsidRDefault="001C21A8"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3050FB">
        <w:rPr>
          <w:rFonts w:ascii="Calibri" w:hAnsi="Calibri" w:cs="Calibri"/>
          <w:sz w:val="24"/>
          <w:szCs w:val="24"/>
        </w:rPr>
        <w:t>Projekt Budowlany</w:t>
      </w:r>
    </w:p>
    <w:p w14:paraId="4864A99D" w14:textId="77777777" w:rsidR="001F17AF" w:rsidRPr="000F2579" w:rsidRDefault="001F17AF"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proofErr w:type="spellStart"/>
      <w:r w:rsidRPr="000F2579">
        <w:rPr>
          <w:rFonts w:ascii="Calibri" w:hAnsi="Calibri" w:cs="Calibri"/>
          <w:sz w:val="24"/>
          <w:szCs w:val="24"/>
        </w:rPr>
        <w:t>STWiOR</w:t>
      </w:r>
      <w:proofErr w:type="spellEnd"/>
    </w:p>
    <w:p w14:paraId="78B0A305" w14:textId="073EFC62" w:rsidR="00402D1A" w:rsidRPr="00402D1A" w:rsidRDefault="001F17AF" w:rsidP="00402D1A">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44B84C94" w:rsidR="00810489" w:rsidRDefault="00810489" w:rsidP="00402D1A">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harmonogram rzeczowo-finansowy, kopia polisy ubezpieczeniowej OC.</w:t>
      </w:r>
    </w:p>
    <w:p w14:paraId="6550CAE4" w14:textId="79264607" w:rsidR="00006097" w:rsidRPr="00063E2C" w:rsidRDefault="00006097" w:rsidP="00402D1A">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Pr="00402D1A"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402D1A">
        <w:rPr>
          <w:rFonts w:ascii="Calibri" w:hAnsi="Calibri" w:cs="Calibri"/>
          <w:b/>
          <w:bCs/>
          <w:sz w:val="24"/>
          <w:szCs w:val="24"/>
        </w:rPr>
        <w:t>§15</w:t>
      </w:r>
      <w:r w:rsidR="008A1A97" w:rsidRPr="00402D1A">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402D1A">
        <w:rPr>
          <w:rFonts w:ascii="Calibri" w:eastAsia="Times New Roman" w:hAnsi="Calibri" w:cs="Calibri"/>
          <w:b/>
          <w:bCs/>
          <w:sz w:val="24"/>
          <w:szCs w:val="24"/>
          <w:lang w:eastAsia="pl-PL"/>
        </w:rPr>
        <w:t>Poufność i ochrona danych</w:t>
      </w:r>
    </w:p>
    <w:p w14:paraId="295AED76" w14:textId="77777777" w:rsidR="00402D1A" w:rsidRPr="00402D1A" w:rsidRDefault="00402D1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p>
    <w:p w14:paraId="6AB731DD" w14:textId="1BD44347" w:rsidR="00402D1A" w:rsidRPr="00F20E4F" w:rsidRDefault="00402D1A" w:rsidP="00402D1A">
      <w:pPr>
        <w:pStyle w:val="Akapitzlist"/>
        <w:widowControl w:val="0"/>
        <w:numPr>
          <w:ilvl w:val="0"/>
          <w:numId w:val="63"/>
        </w:numPr>
        <w:suppressAutoHyphens/>
        <w:autoSpaceDE w:val="0"/>
        <w:autoSpaceDN w:val="0"/>
        <w:adjustRightInd w:val="0"/>
        <w:spacing w:after="0" w:line="240" w:lineRule="auto"/>
        <w:jc w:val="both"/>
        <w:rPr>
          <w:rFonts w:ascii="Calibri" w:hAnsi="Calibri" w:cs="Calibri"/>
          <w:sz w:val="24"/>
          <w:szCs w:val="24"/>
        </w:rPr>
      </w:pPr>
      <w:r w:rsidRPr="00402D1A">
        <w:rPr>
          <w:rFonts w:ascii="Calibri" w:hAnsi="Calibri" w:cs="Calibri"/>
          <w:sz w:val="24"/>
          <w:szCs w:val="24"/>
        </w:rPr>
        <w:t>Ad</w:t>
      </w:r>
      <w:r w:rsidRPr="00402D1A">
        <w:rPr>
          <w:rFonts w:ascii="Calibri" w:hAnsi="Calibri" w:cs="Calibri"/>
          <w:bCs/>
          <w:sz w:val="24"/>
          <w:szCs w:val="24"/>
        </w:rPr>
        <w:t xml:space="preserve">ministratorem Pani/Pana danych osobowych jest Nadleśnictwo Kańczuga 37-220 Kańczuga, ul. Węgierska 32 , zwane dalej Administratorem. Pani/Pana dane osobowe będą przetwarzane w celu realizacji obowiązku prawnego ciążącego na Administratorze na podstawie art. 6 ust. 1 lit. c) Ogólnego rozporządzenia o ochronie danych osobowych (RODO), w związku z art. 6 ust. 1 lit. b) RODO – przetwarzanie jest niezbędne do wykonania umowy, lub do podjęcia działań przed zawarciem umowy. Więcej informacji, na temat przetwarzania danych osobowych przez Administratora oraz opis przysługujących Pani/Panu praw z tego tytułu, są dostępne na stronie internetowej </w:t>
      </w:r>
      <w:hyperlink r:id="rId9" w:tgtFrame="_blank" w:history="1">
        <w:r w:rsidRPr="00402D1A">
          <w:rPr>
            <w:rStyle w:val="Hipercze"/>
            <w:rFonts w:ascii="Calibri" w:hAnsi="Calibri" w:cs="Calibri"/>
            <w:bCs/>
            <w:sz w:val="24"/>
            <w:szCs w:val="24"/>
          </w:rPr>
          <w:t>kanczuga@krosno.lasy.gov.pl</w:t>
        </w:r>
      </w:hyperlink>
      <w:r w:rsidRPr="00402D1A">
        <w:rPr>
          <w:rFonts w:ascii="Calibri" w:hAnsi="Calibri" w:cs="Calibri"/>
          <w:bCs/>
          <w:sz w:val="24"/>
          <w:szCs w:val="24"/>
        </w:rPr>
        <w:t xml:space="preserve"> lub na tablicy informacyjnej w siedzibie Administratora. W sprawach związanych z przetwarzaniem danych osobowych można kontaktować się z wyznaczonym Inspektorem ochrony danych na adres e-mail </w:t>
      </w:r>
      <w:hyperlink r:id="rId10" w:tgtFrame="_blank" w:history="1">
        <w:r w:rsidRPr="00402D1A">
          <w:rPr>
            <w:rStyle w:val="Hipercze"/>
            <w:rFonts w:ascii="Calibri" w:hAnsi="Calibri" w:cs="Calibri"/>
            <w:bCs/>
            <w:sz w:val="24"/>
            <w:szCs w:val="24"/>
          </w:rPr>
          <w:t>iod@comp-net.pl</w:t>
        </w:r>
      </w:hyperlink>
      <w:r w:rsidRPr="00402D1A">
        <w:rPr>
          <w:rFonts w:ascii="Calibri" w:hAnsi="Calibri" w:cs="Calibri"/>
          <w:bCs/>
          <w:sz w:val="24"/>
          <w:szCs w:val="24"/>
        </w:rPr>
        <w:t xml:space="preserve"> lub telefonicznie pod numerem 796 400</w:t>
      </w:r>
      <w:r w:rsidR="00F20E4F">
        <w:rPr>
          <w:rFonts w:ascii="Calibri" w:hAnsi="Calibri" w:cs="Calibri"/>
          <w:bCs/>
          <w:sz w:val="24"/>
          <w:szCs w:val="24"/>
        </w:rPr>
        <w:t> </w:t>
      </w:r>
      <w:r w:rsidRPr="00402D1A">
        <w:rPr>
          <w:rFonts w:ascii="Calibri" w:hAnsi="Calibri" w:cs="Calibri"/>
          <w:bCs/>
          <w:sz w:val="24"/>
          <w:szCs w:val="24"/>
        </w:rPr>
        <w:t>911.</w:t>
      </w:r>
    </w:p>
    <w:p w14:paraId="62AB0646" w14:textId="6B95B589" w:rsidR="000E4641" w:rsidRPr="00F20E4F" w:rsidRDefault="001B219A" w:rsidP="00F20E4F">
      <w:pPr>
        <w:pStyle w:val="Akapitzlist"/>
        <w:widowControl w:val="0"/>
        <w:numPr>
          <w:ilvl w:val="0"/>
          <w:numId w:val="63"/>
        </w:numPr>
        <w:tabs>
          <w:tab w:val="clear" w:pos="720"/>
        </w:tabs>
        <w:suppressAutoHyphens/>
        <w:autoSpaceDE w:val="0"/>
        <w:autoSpaceDN w:val="0"/>
        <w:adjustRightInd w:val="0"/>
        <w:spacing w:after="0" w:line="240" w:lineRule="auto"/>
        <w:jc w:val="both"/>
        <w:rPr>
          <w:rFonts w:ascii="Calibri" w:hAnsi="Calibri" w:cs="Calibri"/>
          <w:sz w:val="24"/>
          <w:szCs w:val="24"/>
        </w:rPr>
      </w:pPr>
      <w:r w:rsidRPr="00F20E4F">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1EDD47AE" w:rsidR="001B219A" w:rsidRDefault="001B219A" w:rsidP="00F20E4F">
      <w:pPr>
        <w:pStyle w:val="Akapitzlist"/>
        <w:numPr>
          <w:ilvl w:val="1"/>
          <w:numId w:val="68"/>
        </w:numPr>
        <w:spacing w:after="0" w:line="240" w:lineRule="auto"/>
        <w:ind w:left="709"/>
        <w:jc w:val="both"/>
        <w:rPr>
          <w:rFonts w:ascii="Calibri" w:eastAsia="Times New Roman" w:hAnsi="Calibri" w:cs="Calibri"/>
          <w:sz w:val="24"/>
          <w:szCs w:val="24"/>
          <w:lang w:eastAsia="pl-PL"/>
        </w:rPr>
      </w:pPr>
      <w:r w:rsidRPr="00F20E4F">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1A15D4B5" w:rsidR="001B219A" w:rsidRDefault="001B219A" w:rsidP="00F20E4F">
      <w:pPr>
        <w:pStyle w:val="Akapitzlist"/>
        <w:numPr>
          <w:ilvl w:val="1"/>
          <w:numId w:val="68"/>
        </w:numPr>
        <w:spacing w:after="0" w:line="240" w:lineRule="auto"/>
        <w:ind w:left="709"/>
        <w:jc w:val="both"/>
        <w:rPr>
          <w:rFonts w:ascii="Calibri" w:eastAsia="Times New Roman" w:hAnsi="Calibri" w:cs="Calibri"/>
          <w:sz w:val="24"/>
          <w:szCs w:val="24"/>
          <w:lang w:eastAsia="pl-PL"/>
        </w:rPr>
      </w:pPr>
      <w:r w:rsidRPr="00F20E4F">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66DE3A10" w:rsidR="001B219A" w:rsidRPr="00F20E4F" w:rsidRDefault="001B219A" w:rsidP="00F20E4F">
      <w:pPr>
        <w:pStyle w:val="Akapitzlist"/>
        <w:numPr>
          <w:ilvl w:val="1"/>
          <w:numId w:val="68"/>
        </w:numPr>
        <w:spacing w:after="0" w:line="240" w:lineRule="auto"/>
        <w:ind w:left="709"/>
        <w:jc w:val="both"/>
        <w:rPr>
          <w:rFonts w:ascii="Calibri" w:eastAsia="Times New Roman" w:hAnsi="Calibri" w:cs="Calibri"/>
          <w:sz w:val="24"/>
          <w:szCs w:val="24"/>
          <w:lang w:eastAsia="pl-PL"/>
        </w:rPr>
      </w:pPr>
      <w:r w:rsidRPr="00F20E4F">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433F2679" w:rsidR="001B219A" w:rsidRPr="00F20E4F" w:rsidRDefault="001B219A" w:rsidP="00F20E4F">
      <w:pPr>
        <w:pStyle w:val="Akapitzlist"/>
        <w:numPr>
          <w:ilvl w:val="0"/>
          <w:numId w:val="63"/>
        </w:numPr>
        <w:spacing w:after="0" w:line="240" w:lineRule="auto"/>
        <w:jc w:val="both"/>
        <w:rPr>
          <w:rFonts w:ascii="Calibri" w:eastAsia="Times New Roman" w:hAnsi="Calibri" w:cs="Calibri"/>
          <w:sz w:val="24"/>
          <w:szCs w:val="24"/>
          <w:lang w:eastAsia="pl-PL"/>
        </w:rPr>
      </w:pPr>
      <w:r w:rsidRPr="00F20E4F">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bookmarkStart w:id="2" w:name="_GoBack"/>
      <w:bookmarkEnd w:id="2"/>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11"/>
      <w:pgSz w:w="11906" w:h="16838"/>
      <w:pgMar w:top="1276" w:right="1080" w:bottom="851"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523D9" w16cex:dateUtc="2023-04-27T14:39:00Z"/>
  <w16cex:commentExtensible w16cex:durableId="27F5287B" w16cex:dateUtc="2023-04-27T14:59:00Z"/>
  <w16cex:commentExtensible w16cex:durableId="27F5297F" w16cex:dateUtc="2023-04-27T15:03:00Z"/>
  <w16cex:commentExtensible w16cex:durableId="27F52ACB" w16cex:dateUtc="2023-04-27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44366E" w16cid:durableId="27F523D9"/>
  <w16cid:commentId w16cid:paraId="4BF15443" w16cid:durableId="27F5287B"/>
  <w16cid:commentId w16cid:paraId="1D1ADB26" w16cid:durableId="27F52216"/>
  <w16cid:commentId w16cid:paraId="7ECB2107" w16cid:durableId="27F5297F"/>
  <w16cid:commentId w16cid:paraId="21B0F4AC" w16cid:durableId="27F52217"/>
  <w16cid:commentId w16cid:paraId="0B159154" w16cid:durableId="27F52ACB"/>
  <w16cid:commentId w16cid:paraId="50B4E370" w16cid:durableId="27F52BE3"/>
  <w16cid:commentId w16cid:paraId="248E868D" w16cid:durableId="27F52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B968C5" w14:textId="77777777" w:rsidR="006B3A61" w:rsidRDefault="006B3A61" w:rsidP="009F1A56">
      <w:pPr>
        <w:spacing w:after="0" w:line="240" w:lineRule="auto"/>
      </w:pPr>
      <w:r>
        <w:separator/>
      </w:r>
    </w:p>
  </w:endnote>
  <w:endnote w:type="continuationSeparator" w:id="0">
    <w:p w14:paraId="0B632490" w14:textId="77777777" w:rsidR="006B3A61" w:rsidRDefault="006B3A61"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128043"/>
      <w:docPartObj>
        <w:docPartGallery w:val="Page Numbers (Bottom of Page)"/>
        <w:docPartUnique/>
      </w:docPartObj>
    </w:sdtPr>
    <w:sdtEndPr/>
    <w:sdtContent>
      <w:p w14:paraId="239C99F9" w14:textId="77777777" w:rsidR="00650211" w:rsidRDefault="00650211">
        <w:pPr>
          <w:pStyle w:val="Stopka"/>
          <w:jc w:val="right"/>
        </w:pPr>
        <w:r>
          <w:fldChar w:fldCharType="begin"/>
        </w:r>
        <w:r>
          <w:instrText>PAGE   \* MERGEFORMAT</w:instrText>
        </w:r>
        <w:r>
          <w:fldChar w:fldCharType="separate"/>
        </w:r>
        <w:r w:rsidR="00322BDF">
          <w:rPr>
            <w:noProof/>
          </w:rPr>
          <w:t>30</w:t>
        </w:r>
        <w:r>
          <w:rPr>
            <w:noProof/>
          </w:rPr>
          <w:fldChar w:fldCharType="end"/>
        </w:r>
      </w:p>
    </w:sdtContent>
  </w:sdt>
  <w:p w14:paraId="49CBA632" w14:textId="77777777" w:rsidR="00650211" w:rsidRDefault="0065021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67A14" w14:textId="77777777" w:rsidR="006B3A61" w:rsidRDefault="006B3A61" w:rsidP="009F1A56">
      <w:pPr>
        <w:spacing w:after="0" w:line="240" w:lineRule="auto"/>
      </w:pPr>
      <w:r>
        <w:separator/>
      </w:r>
    </w:p>
  </w:footnote>
  <w:footnote w:type="continuationSeparator" w:id="0">
    <w:p w14:paraId="64FA552A" w14:textId="77777777" w:rsidR="006B3A61" w:rsidRDefault="006B3A61" w:rsidP="009F1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827E65"/>
    <w:multiLevelType w:val="singleLevel"/>
    <w:tmpl w:val="1B0261E6"/>
    <w:lvl w:ilvl="0">
      <w:start w:val="1"/>
      <w:numFmt w:val="decimal"/>
      <w:lvlText w:val="%1)"/>
      <w:lvlJc w:val="left"/>
      <w:pPr>
        <w:ind w:left="360" w:hanging="360"/>
      </w:pPr>
      <w:rPr>
        <w:rFonts w:hint="default"/>
      </w:rPr>
    </w:lvl>
  </w:abstractNum>
  <w:abstractNum w:abstractNumId="22">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6C029A3"/>
    <w:multiLevelType w:val="hybridMultilevel"/>
    <w:tmpl w:val="F74A9DAC"/>
    <w:lvl w:ilvl="0" w:tplc="B456F99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3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4">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7">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490A3EA9"/>
    <w:multiLevelType w:val="hybridMultilevel"/>
    <w:tmpl w:val="CE483A8C"/>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5F7B2962"/>
    <w:multiLevelType w:val="hybridMultilevel"/>
    <w:tmpl w:val="85C8D01E"/>
    <w:lvl w:ilvl="0" w:tplc="04150017">
      <w:start w:val="1"/>
      <w:numFmt w:val="lowerLetter"/>
      <w:lvlText w:val="%1)"/>
      <w:lvlJc w:val="left"/>
      <w:pPr>
        <w:ind w:left="1343" w:hanging="360"/>
      </w:pPr>
    </w:lvl>
    <w:lvl w:ilvl="1" w:tplc="04150019" w:tentative="1">
      <w:start w:val="1"/>
      <w:numFmt w:val="lowerLetter"/>
      <w:lvlText w:val="%2."/>
      <w:lvlJc w:val="left"/>
      <w:pPr>
        <w:ind w:left="2063" w:hanging="360"/>
      </w:pPr>
    </w:lvl>
    <w:lvl w:ilvl="2" w:tplc="0415001B" w:tentative="1">
      <w:start w:val="1"/>
      <w:numFmt w:val="lowerRoman"/>
      <w:lvlText w:val="%3."/>
      <w:lvlJc w:val="right"/>
      <w:pPr>
        <w:ind w:left="2783" w:hanging="180"/>
      </w:pPr>
    </w:lvl>
    <w:lvl w:ilvl="3" w:tplc="0415000F" w:tentative="1">
      <w:start w:val="1"/>
      <w:numFmt w:val="decimal"/>
      <w:lvlText w:val="%4."/>
      <w:lvlJc w:val="left"/>
      <w:pPr>
        <w:ind w:left="3503" w:hanging="360"/>
      </w:pPr>
    </w:lvl>
    <w:lvl w:ilvl="4" w:tplc="04150019" w:tentative="1">
      <w:start w:val="1"/>
      <w:numFmt w:val="lowerLetter"/>
      <w:lvlText w:val="%5."/>
      <w:lvlJc w:val="left"/>
      <w:pPr>
        <w:ind w:left="4223" w:hanging="360"/>
      </w:pPr>
    </w:lvl>
    <w:lvl w:ilvl="5" w:tplc="0415001B" w:tentative="1">
      <w:start w:val="1"/>
      <w:numFmt w:val="lowerRoman"/>
      <w:lvlText w:val="%6."/>
      <w:lvlJc w:val="right"/>
      <w:pPr>
        <w:ind w:left="4943" w:hanging="180"/>
      </w:pPr>
    </w:lvl>
    <w:lvl w:ilvl="6" w:tplc="0415000F" w:tentative="1">
      <w:start w:val="1"/>
      <w:numFmt w:val="decimal"/>
      <w:lvlText w:val="%7."/>
      <w:lvlJc w:val="left"/>
      <w:pPr>
        <w:ind w:left="5663" w:hanging="360"/>
      </w:pPr>
    </w:lvl>
    <w:lvl w:ilvl="7" w:tplc="04150019" w:tentative="1">
      <w:start w:val="1"/>
      <w:numFmt w:val="lowerLetter"/>
      <w:lvlText w:val="%8."/>
      <w:lvlJc w:val="left"/>
      <w:pPr>
        <w:ind w:left="6383" w:hanging="360"/>
      </w:pPr>
    </w:lvl>
    <w:lvl w:ilvl="8" w:tplc="0415001B" w:tentative="1">
      <w:start w:val="1"/>
      <w:numFmt w:val="lowerRoman"/>
      <w:lvlText w:val="%9."/>
      <w:lvlJc w:val="right"/>
      <w:pPr>
        <w:ind w:left="7103" w:hanging="180"/>
      </w:pPr>
    </w:lvl>
  </w:abstractNum>
  <w:abstractNum w:abstractNumId="49">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605238E"/>
    <w:multiLevelType w:val="singleLevel"/>
    <w:tmpl w:val="04150011"/>
    <w:lvl w:ilvl="0">
      <w:start w:val="1"/>
      <w:numFmt w:val="decimal"/>
      <w:lvlText w:val="%1)"/>
      <w:lvlJc w:val="left"/>
      <w:pPr>
        <w:ind w:left="1440" w:hanging="360"/>
      </w:pPr>
    </w:lvl>
  </w:abstractNum>
  <w:abstractNum w:abstractNumId="52">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4">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6">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4"/>
  </w:num>
  <w:num w:numId="4">
    <w:abstractNumId w:val="11"/>
  </w:num>
  <w:num w:numId="5">
    <w:abstractNumId w:val="54"/>
  </w:num>
  <w:num w:numId="6">
    <w:abstractNumId w:val="65"/>
  </w:num>
  <w:num w:numId="7">
    <w:abstractNumId w:val="49"/>
  </w:num>
  <w:num w:numId="8">
    <w:abstractNumId w:val="63"/>
  </w:num>
  <w:num w:numId="9">
    <w:abstractNumId w:val="59"/>
  </w:num>
  <w:num w:numId="10">
    <w:abstractNumId w:val="2"/>
  </w:num>
  <w:num w:numId="11">
    <w:abstractNumId w:val="15"/>
  </w:num>
  <w:num w:numId="12">
    <w:abstractNumId w:val="1"/>
  </w:num>
  <w:num w:numId="13">
    <w:abstractNumId w:val="28"/>
  </w:num>
  <w:num w:numId="14">
    <w:abstractNumId w:val="56"/>
  </w:num>
  <w:num w:numId="15">
    <w:abstractNumId w:val="50"/>
  </w:num>
  <w:num w:numId="16">
    <w:abstractNumId w:val="23"/>
  </w:num>
  <w:num w:numId="17">
    <w:abstractNumId w:val="31"/>
  </w:num>
  <w:num w:numId="18">
    <w:abstractNumId w:val="47"/>
  </w:num>
  <w:num w:numId="19">
    <w:abstractNumId w:val="6"/>
  </w:num>
  <w:num w:numId="20">
    <w:abstractNumId w:val="33"/>
  </w:num>
  <w:num w:numId="21">
    <w:abstractNumId w:val="22"/>
  </w:num>
  <w:num w:numId="22">
    <w:abstractNumId w:val="9"/>
  </w:num>
  <w:num w:numId="23">
    <w:abstractNumId w:val="18"/>
  </w:num>
  <w:num w:numId="24">
    <w:abstractNumId w:val="3"/>
  </w:num>
  <w:num w:numId="25">
    <w:abstractNumId w:val="41"/>
  </w:num>
  <w:num w:numId="26">
    <w:abstractNumId w:val="57"/>
  </w:num>
  <w:num w:numId="27">
    <w:abstractNumId w:val="27"/>
  </w:num>
  <w:num w:numId="28">
    <w:abstractNumId w:val="30"/>
  </w:num>
  <w:num w:numId="29">
    <w:abstractNumId w:val="13"/>
  </w:num>
  <w:num w:numId="30">
    <w:abstractNumId w:val="19"/>
  </w:num>
  <w:num w:numId="31">
    <w:abstractNumId w:val="66"/>
  </w:num>
  <w:num w:numId="32">
    <w:abstractNumId w:val="45"/>
  </w:num>
  <w:num w:numId="33">
    <w:abstractNumId w:val="53"/>
  </w:num>
  <w:num w:numId="34">
    <w:abstractNumId w:val="62"/>
  </w:num>
  <w:num w:numId="35">
    <w:abstractNumId w:val="37"/>
  </w:num>
  <w:num w:numId="36">
    <w:abstractNumId w:val="34"/>
  </w:num>
  <w:num w:numId="37">
    <w:abstractNumId w:val="36"/>
  </w:num>
  <w:num w:numId="38">
    <w:abstractNumId w:val="44"/>
  </w:num>
  <w:num w:numId="39">
    <w:abstractNumId w:val="61"/>
  </w:num>
  <w:num w:numId="40">
    <w:abstractNumId w:val="40"/>
  </w:num>
  <w:num w:numId="41">
    <w:abstractNumId w:val="60"/>
  </w:num>
  <w:num w:numId="42">
    <w:abstractNumId w:val="46"/>
  </w:num>
  <w:num w:numId="43">
    <w:abstractNumId w:val="42"/>
  </w:num>
  <w:num w:numId="44">
    <w:abstractNumId w:val="14"/>
  </w:num>
  <w:num w:numId="45">
    <w:abstractNumId w:val="43"/>
  </w:num>
  <w:num w:numId="46">
    <w:abstractNumId w:val="7"/>
  </w:num>
  <w:num w:numId="47">
    <w:abstractNumId w:val="51"/>
  </w:num>
  <w:num w:numId="48">
    <w:abstractNumId w:val="21"/>
  </w:num>
  <w:num w:numId="49">
    <w:abstractNumId w:val="0"/>
  </w:num>
  <w:num w:numId="50">
    <w:abstractNumId w:val="8"/>
  </w:num>
  <w:num w:numId="51">
    <w:abstractNumId w:val="16"/>
  </w:num>
  <w:num w:numId="52">
    <w:abstractNumId w:val="4"/>
  </w:num>
  <w:num w:numId="53">
    <w:abstractNumId w:val="52"/>
  </w:num>
  <w:num w:numId="54">
    <w:abstractNumId w:val="58"/>
  </w:num>
  <w:num w:numId="55">
    <w:abstractNumId w:val="35"/>
  </w:num>
  <w:num w:numId="56">
    <w:abstractNumId w:val="67"/>
  </w:num>
  <w:num w:numId="57">
    <w:abstractNumId w:val="24"/>
  </w:num>
  <w:num w:numId="58">
    <w:abstractNumId w:val="25"/>
  </w:num>
  <w:num w:numId="59">
    <w:abstractNumId w:val="17"/>
  </w:num>
  <w:num w:numId="60">
    <w:abstractNumId w:val="55"/>
  </w:num>
  <w:num w:numId="61">
    <w:abstractNumId w:val="10"/>
  </w:num>
  <w:num w:numId="62">
    <w:abstractNumId w:val="20"/>
  </w:num>
  <w:num w:numId="63">
    <w:abstractNumId w:val="32"/>
  </w:num>
  <w:num w:numId="64">
    <w:abstractNumId w:val="38"/>
  </w:num>
  <w:num w:numId="65">
    <w:abstractNumId w:val="29"/>
  </w:num>
  <w:num w:numId="66">
    <w:abstractNumId w:val="39"/>
  </w:num>
  <w:num w:numId="67">
    <w:abstractNumId w:val="48"/>
  </w:num>
  <w:num w:numId="68">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1D94"/>
    <w:rsid w:val="000048A1"/>
    <w:rsid w:val="00004AD7"/>
    <w:rsid w:val="00004EEE"/>
    <w:rsid w:val="000056FE"/>
    <w:rsid w:val="00005808"/>
    <w:rsid w:val="0000596E"/>
    <w:rsid w:val="00006097"/>
    <w:rsid w:val="00010D1B"/>
    <w:rsid w:val="0001167F"/>
    <w:rsid w:val="00014970"/>
    <w:rsid w:val="0001682F"/>
    <w:rsid w:val="00020381"/>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0B3"/>
    <w:rsid w:val="00053BB5"/>
    <w:rsid w:val="00053C67"/>
    <w:rsid w:val="00054212"/>
    <w:rsid w:val="0005594B"/>
    <w:rsid w:val="00056AFB"/>
    <w:rsid w:val="000577BF"/>
    <w:rsid w:val="00057BC3"/>
    <w:rsid w:val="00063E2C"/>
    <w:rsid w:val="00067CC9"/>
    <w:rsid w:val="0007399A"/>
    <w:rsid w:val="0007474C"/>
    <w:rsid w:val="00076841"/>
    <w:rsid w:val="00077592"/>
    <w:rsid w:val="00081798"/>
    <w:rsid w:val="00083C36"/>
    <w:rsid w:val="000845A8"/>
    <w:rsid w:val="00084C20"/>
    <w:rsid w:val="000862A0"/>
    <w:rsid w:val="0008720B"/>
    <w:rsid w:val="0008728E"/>
    <w:rsid w:val="000875A4"/>
    <w:rsid w:val="00090AE3"/>
    <w:rsid w:val="0009171A"/>
    <w:rsid w:val="00091F6E"/>
    <w:rsid w:val="0009322A"/>
    <w:rsid w:val="00095E13"/>
    <w:rsid w:val="000963F4"/>
    <w:rsid w:val="00096B39"/>
    <w:rsid w:val="000A1DCB"/>
    <w:rsid w:val="000A241C"/>
    <w:rsid w:val="000A3537"/>
    <w:rsid w:val="000A4E31"/>
    <w:rsid w:val="000A5D47"/>
    <w:rsid w:val="000A64CB"/>
    <w:rsid w:val="000A78CE"/>
    <w:rsid w:val="000B10B5"/>
    <w:rsid w:val="000B259A"/>
    <w:rsid w:val="000B39AD"/>
    <w:rsid w:val="000B5129"/>
    <w:rsid w:val="000B554B"/>
    <w:rsid w:val="000C04A5"/>
    <w:rsid w:val="000C0EF0"/>
    <w:rsid w:val="000C2018"/>
    <w:rsid w:val="000C2D64"/>
    <w:rsid w:val="000C7D58"/>
    <w:rsid w:val="000D07A0"/>
    <w:rsid w:val="000D1F2C"/>
    <w:rsid w:val="000E09FD"/>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2D53"/>
    <w:rsid w:val="00114D13"/>
    <w:rsid w:val="00115830"/>
    <w:rsid w:val="001177BE"/>
    <w:rsid w:val="00117868"/>
    <w:rsid w:val="00122C10"/>
    <w:rsid w:val="00122F3C"/>
    <w:rsid w:val="00126022"/>
    <w:rsid w:val="00130A8F"/>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07F"/>
    <w:rsid w:val="00155A94"/>
    <w:rsid w:val="00157AF1"/>
    <w:rsid w:val="001613B4"/>
    <w:rsid w:val="00161667"/>
    <w:rsid w:val="00164555"/>
    <w:rsid w:val="001647A2"/>
    <w:rsid w:val="0016576F"/>
    <w:rsid w:val="001658EA"/>
    <w:rsid w:val="001659DA"/>
    <w:rsid w:val="00166DE0"/>
    <w:rsid w:val="00167D1D"/>
    <w:rsid w:val="00167FDF"/>
    <w:rsid w:val="0017008A"/>
    <w:rsid w:val="00174648"/>
    <w:rsid w:val="00180E3D"/>
    <w:rsid w:val="001817CC"/>
    <w:rsid w:val="0018255E"/>
    <w:rsid w:val="0018280D"/>
    <w:rsid w:val="001846A8"/>
    <w:rsid w:val="001858CF"/>
    <w:rsid w:val="00185ED4"/>
    <w:rsid w:val="0019148A"/>
    <w:rsid w:val="0019315A"/>
    <w:rsid w:val="001931F8"/>
    <w:rsid w:val="001A0F0E"/>
    <w:rsid w:val="001A11E0"/>
    <w:rsid w:val="001A3EFC"/>
    <w:rsid w:val="001A532E"/>
    <w:rsid w:val="001A5E43"/>
    <w:rsid w:val="001A7F24"/>
    <w:rsid w:val="001B0CB8"/>
    <w:rsid w:val="001B219A"/>
    <w:rsid w:val="001B2EE7"/>
    <w:rsid w:val="001B6844"/>
    <w:rsid w:val="001C00AE"/>
    <w:rsid w:val="001C06B7"/>
    <w:rsid w:val="001C10D8"/>
    <w:rsid w:val="001C21A8"/>
    <w:rsid w:val="001C2357"/>
    <w:rsid w:val="001C5AAE"/>
    <w:rsid w:val="001D0E7E"/>
    <w:rsid w:val="001D307A"/>
    <w:rsid w:val="001D4099"/>
    <w:rsid w:val="001D41D1"/>
    <w:rsid w:val="001D5D7E"/>
    <w:rsid w:val="001E2F7B"/>
    <w:rsid w:val="001E32F3"/>
    <w:rsid w:val="001E404A"/>
    <w:rsid w:val="001E4F46"/>
    <w:rsid w:val="001E5163"/>
    <w:rsid w:val="001E543F"/>
    <w:rsid w:val="001E7536"/>
    <w:rsid w:val="001E7EC3"/>
    <w:rsid w:val="001E7F11"/>
    <w:rsid w:val="001F0A3A"/>
    <w:rsid w:val="001F17AF"/>
    <w:rsid w:val="001F41D1"/>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264D"/>
    <w:rsid w:val="00226F7D"/>
    <w:rsid w:val="00230701"/>
    <w:rsid w:val="00233D6C"/>
    <w:rsid w:val="002343A6"/>
    <w:rsid w:val="002356E1"/>
    <w:rsid w:val="002412EE"/>
    <w:rsid w:val="00241D30"/>
    <w:rsid w:val="00251009"/>
    <w:rsid w:val="00251F14"/>
    <w:rsid w:val="00252C29"/>
    <w:rsid w:val="002534E6"/>
    <w:rsid w:val="0025496D"/>
    <w:rsid w:val="002550E1"/>
    <w:rsid w:val="0025587F"/>
    <w:rsid w:val="00255F27"/>
    <w:rsid w:val="0026104A"/>
    <w:rsid w:val="002611C2"/>
    <w:rsid w:val="0026421D"/>
    <w:rsid w:val="00265B20"/>
    <w:rsid w:val="00266472"/>
    <w:rsid w:val="00266E75"/>
    <w:rsid w:val="00270435"/>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5BC5"/>
    <w:rsid w:val="002B6659"/>
    <w:rsid w:val="002B7511"/>
    <w:rsid w:val="002B77CB"/>
    <w:rsid w:val="002C0454"/>
    <w:rsid w:val="002C1E39"/>
    <w:rsid w:val="002C3714"/>
    <w:rsid w:val="002C5452"/>
    <w:rsid w:val="002C61D9"/>
    <w:rsid w:val="002C69D8"/>
    <w:rsid w:val="002D10F5"/>
    <w:rsid w:val="002D18B8"/>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29D5"/>
    <w:rsid w:val="00303D4B"/>
    <w:rsid w:val="00304706"/>
    <w:rsid w:val="00304D1C"/>
    <w:rsid w:val="003050FB"/>
    <w:rsid w:val="003059D0"/>
    <w:rsid w:val="00310111"/>
    <w:rsid w:val="0031176B"/>
    <w:rsid w:val="00312815"/>
    <w:rsid w:val="00312BBA"/>
    <w:rsid w:val="00320E39"/>
    <w:rsid w:val="0032136E"/>
    <w:rsid w:val="00322BDF"/>
    <w:rsid w:val="00322F2A"/>
    <w:rsid w:val="003240E2"/>
    <w:rsid w:val="00326F43"/>
    <w:rsid w:val="0032747B"/>
    <w:rsid w:val="00327524"/>
    <w:rsid w:val="00327C54"/>
    <w:rsid w:val="00330AE2"/>
    <w:rsid w:val="00332F84"/>
    <w:rsid w:val="00333E25"/>
    <w:rsid w:val="003355DA"/>
    <w:rsid w:val="0033607D"/>
    <w:rsid w:val="0034160A"/>
    <w:rsid w:val="003419C6"/>
    <w:rsid w:val="00342BE3"/>
    <w:rsid w:val="0034455F"/>
    <w:rsid w:val="00345C45"/>
    <w:rsid w:val="00345EF5"/>
    <w:rsid w:val="003513C3"/>
    <w:rsid w:val="003541C3"/>
    <w:rsid w:val="00354FF8"/>
    <w:rsid w:val="00355543"/>
    <w:rsid w:val="003556BF"/>
    <w:rsid w:val="00360173"/>
    <w:rsid w:val="00360D01"/>
    <w:rsid w:val="00362159"/>
    <w:rsid w:val="0036271B"/>
    <w:rsid w:val="00363BD4"/>
    <w:rsid w:val="0036436F"/>
    <w:rsid w:val="00364FF3"/>
    <w:rsid w:val="00365B57"/>
    <w:rsid w:val="00365F73"/>
    <w:rsid w:val="0037158E"/>
    <w:rsid w:val="00374675"/>
    <w:rsid w:val="003772A0"/>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B040B"/>
    <w:rsid w:val="003B1666"/>
    <w:rsid w:val="003B1994"/>
    <w:rsid w:val="003B1CD2"/>
    <w:rsid w:val="003B2379"/>
    <w:rsid w:val="003B405C"/>
    <w:rsid w:val="003C0641"/>
    <w:rsid w:val="003C098C"/>
    <w:rsid w:val="003C42B9"/>
    <w:rsid w:val="003C4348"/>
    <w:rsid w:val="003C4D06"/>
    <w:rsid w:val="003D0ABE"/>
    <w:rsid w:val="003D3E02"/>
    <w:rsid w:val="003D5B9C"/>
    <w:rsid w:val="003D6319"/>
    <w:rsid w:val="003D688B"/>
    <w:rsid w:val="003D79A7"/>
    <w:rsid w:val="003E2531"/>
    <w:rsid w:val="003E4B60"/>
    <w:rsid w:val="003E6FF1"/>
    <w:rsid w:val="003E7C2C"/>
    <w:rsid w:val="003E7E12"/>
    <w:rsid w:val="003F2538"/>
    <w:rsid w:val="003F4DD6"/>
    <w:rsid w:val="003F56E2"/>
    <w:rsid w:val="003F5C43"/>
    <w:rsid w:val="0040292F"/>
    <w:rsid w:val="00402D1A"/>
    <w:rsid w:val="00403478"/>
    <w:rsid w:val="00403B74"/>
    <w:rsid w:val="00403CC1"/>
    <w:rsid w:val="00403F93"/>
    <w:rsid w:val="00406C84"/>
    <w:rsid w:val="0041074C"/>
    <w:rsid w:val="00410D1C"/>
    <w:rsid w:val="00412CC5"/>
    <w:rsid w:val="00415120"/>
    <w:rsid w:val="00415E54"/>
    <w:rsid w:val="004207C9"/>
    <w:rsid w:val="00431BCE"/>
    <w:rsid w:val="00432520"/>
    <w:rsid w:val="004327B3"/>
    <w:rsid w:val="00433DBC"/>
    <w:rsid w:val="0043565F"/>
    <w:rsid w:val="00437ABD"/>
    <w:rsid w:val="00437AD7"/>
    <w:rsid w:val="00440466"/>
    <w:rsid w:val="00440A7D"/>
    <w:rsid w:val="0044145A"/>
    <w:rsid w:val="004421D2"/>
    <w:rsid w:val="00442AE9"/>
    <w:rsid w:val="00446344"/>
    <w:rsid w:val="00446A7F"/>
    <w:rsid w:val="00452EF5"/>
    <w:rsid w:val="00453C7D"/>
    <w:rsid w:val="004543E7"/>
    <w:rsid w:val="00454547"/>
    <w:rsid w:val="0045459B"/>
    <w:rsid w:val="0045481F"/>
    <w:rsid w:val="00455362"/>
    <w:rsid w:val="004558C6"/>
    <w:rsid w:val="00455E24"/>
    <w:rsid w:val="0045620D"/>
    <w:rsid w:val="00456960"/>
    <w:rsid w:val="0045745F"/>
    <w:rsid w:val="00463F4D"/>
    <w:rsid w:val="00464DAC"/>
    <w:rsid w:val="004665B4"/>
    <w:rsid w:val="00466750"/>
    <w:rsid w:val="00467767"/>
    <w:rsid w:val="00471354"/>
    <w:rsid w:val="00473393"/>
    <w:rsid w:val="004742A9"/>
    <w:rsid w:val="0047453C"/>
    <w:rsid w:val="004757AA"/>
    <w:rsid w:val="00476D1B"/>
    <w:rsid w:val="004801B2"/>
    <w:rsid w:val="00480B12"/>
    <w:rsid w:val="00480E2D"/>
    <w:rsid w:val="00483146"/>
    <w:rsid w:val="00483F88"/>
    <w:rsid w:val="00483FBC"/>
    <w:rsid w:val="00484579"/>
    <w:rsid w:val="004854EA"/>
    <w:rsid w:val="00491892"/>
    <w:rsid w:val="00493811"/>
    <w:rsid w:val="0049541D"/>
    <w:rsid w:val="00495E2E"/>
    <w:rsid w:val="00495EDC"/>
    <w:rsid w:val="004A3A8A"/>
    <w:rsid w:val="004A404A"/>
    <w:rsid w:val="004A41C1"/>
    <w:rsid w:val="004A42AB"/>
    <w:rsid w:val="004A44F6"/>
    <w:rsid w:val="004A479F"/>
    <w:rsid w:val="004B0186"/>
    <w:rsid w:val="004B0DF8"/>
    <w:rsid w:val="004B1844"/>
    <w:rsid w:val="004B1C3D"/>
    <w:rsid w:val="004B1CC2"/>
    <w:rsid w:val="004B2ACE"/>
    <w:rsid w:val="004B4F45"/>
    <w:rsid w:val="004B70B1"/>
    <w:rsid w:val="004B77A9"/>
    <w:rsid w:val="004C092A"/>
    <w:rsid w:val="004C0D86"/>
    <w:rsid w:val="004C16B8"/>
    <w:rsid w:val="004C192B"/>
    <w:rsid w:val="004C2B09"/>
    <w:rsid w:val="004C35A0"/>
    <w:rsid w:val="004C596A"/>
    <w:rsid w:val="004C5B13"/>
    <w:rsid w:val="004C6B64"/>
    <w:rsid w:val="004D0141"/>
    <w:rsid w:val="004D06BF"/>
    <w:rsid w:val="004D12DE"/>
    <w:rsid w:val="004D1788"/>
    <w:rsid w:val="004D1DC2"/>
    <w:rsid w:val="004D20CD"/>
    <w:rsid w:val="004D4375"/>
    <w:rsid w:val="004D455A"/>
    <w:rsid w:val="004D48A7"/>
    <w:rsid w:val="004D6674"/>
    <w:rsid w:val="004D6891"/>
    <w:rsid w:val="004D6CC9"/>
    <w:rsid w:val="004E0036"/>
    <w:rsid w:val="004E0609"/>
    <w:rsid w:val="004E1B7A"/>
    <w:rsid w:val="004E2B0E"/>
    <w:rsid w:val="004E46A1"/>
    <w:rsid w:val="004E46A6"/>
    <w:rsid w:val="004E470B"/>
    <w:rsid w:val="004E6543"/>
    <w:rsid w:val="004E726E"/>
    <w:rsid w:val="004E7D69"/>
    <w:rsid w:val="004F09E8"/>
    <w:rsid w:val="004F179E"/>
    <w:rsid w:val="004F2613"/>
    <w:rsid w:val="004F3983"/>
    <w:rsid w:val="004F4840"/>
    <w:rsid w:val="004F4F7B"/>
    <w:rsid w:val="004F744E"/>
    <w:rsid w:val="004F7894"/>
    <w:rsid w:val="00504639"/>
    <w:rsid w:val="005046BB"/>
    <w:rsid w:val="00506713"/>
    <w:rsid w:val="0050760A"/>
    <w:rsid w:val="00507914"/>
    <w:rsid w:val="00510351"/>
    <w:rsid w:val="005123E4"/>
    <w:rsid w:val="00512C7D"/>
    <w:rsid w:val="00513B22"/>
    <w:rsid w:val="00514D31"/>
    <w:rsid w:val="005166AE"/>
    <w:rsid w:val="005170AF"/>
    <w:rsid w:val="00517129"/>
    <w:rsid w:val="0052040C"/>
    <w:rsid w:val="00521883"/>
    <w:rsid w:val="00524CFD"/>
    <w:rsid w:val="005260F3"/>
    <w:rsid w:val="00527621"/>
    <w:rsid w:val="00530318"/>
    <w:rsid w:val="00533CB4"/>
    <w:rsid w:val="005346CD"/>
    <w:rsid w:val="0053471B"/>
    <w:rsid w:val="0053487B"/>
    <w:rsid w:val="005349F9"/>
    <w:rsid w:val="00535344"/>
    <w:rsid w:val="005357AA"/>
    <w:rsid w:val="005361E5"/>
    <w:rsid w:val="00536A44"/>
    <w:rsid w:val="00540531"/>
    <w:rsid w:val="0054073B"/>
    <w:rsid w:val="00540DB1"/>
    <w:rsid w:val="00544680"/>
    <w:rsid w:val="00545D39"/>
    <w:rsid w:val="00546B80"/>
    <w:rsid w:val="00551A19"/>
    <w:rsid w:val="00551DC4"/>
    <w:rsid w:val="00552E66"/>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45B"/>
    <w:rsid w:val="00577896"/>
    <w:rsid w:val="00577BF4"/>
    <w:rsid w:val="00583615"/>
    <w:rsid w:val="00583FD5"/>
    <w:rsid w:val="0058545C"/>
    <w:rsid w:val="0058565B"/>
    <w:rsid w:val="005856CC"/>
    <w:rsid w:val="00585DDA"/>
    <w:rsid w:val="00585EC4"/>
    <w:rsid w:val="005904F5"/>
    <w:rsid w:val="005927FA"/>
    <w:rsid w:val="0059280A"/>
    <w:rsid w:val="00592916"/>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C0F43"/>
    <w:rsid w:val="005C11A1"/>
    <w:rsid w:val="005C1B30"/>
    <w:rsid w:val="005C1EBC"/>
    <w:rsid w:val="005C430E"/>
    <w:rsid w:val="005C6E4C"/>
    <w:rsid w:val="005C7E78"/>
    <w:rsid w:val="005D0A37"/>
    <w:rsid w:val="005D0CCF"/>
    <w:rsid w:val="005D10D9"/>
    <w:rsid w:val="005D1349"/>
    <w:rsid w:val="005D19B9"/>
    <w:rsid w:val="005D275B"/>
    <w:rsid w:val="005D366A"/>
    <w:rsid w:val="005D38B9"/>
    <w:rsid w:val="005D7C2B"/>
    <w:rsid w:val="005E0FE0"/>
    <w:rsid w:val="005E24C8"/>
    <w:rsid w:val="005E58F1"/>
    <w:rsid w:val="005F3995"/>
    <w:rsid w:val="005F3F69"/>
    <w:rsid w:val="005F5B31"/>
    <w:rsid w:val="005F6BAC"/>
    <w:rsid w:val="005F7438"/>
    <w:rsid w:val="00602EA3"/>
    <w:rsid w:val="006079FD"/>
    <w:rsid w:val="00612286"/>
    <w:rsid w:val="0061294B"/>
    <w:rsid w:val="00613E17"/>
    <w:rsid w:val="00613EF3"/>
    <w:rsid w:val="006154B0"/>
    <w:rsid w:val="006156B6"/>
    <w:rsid w:val="00615970"/>
    <w:rsid w:val="00615BEB"/>
    <w:rsid w:val="0061699C"/>
    <w:rsid w:val="006176AB"/>
    <w:rsid w:val="0062323B"/>
    <w:rsid w:val="00625162"/>
    <w:rsid w:val="00627140"/>
    <w:rsid w:val="006301F6"/>
    <w:rsid w:val="0063088F"/>
    <w:rsid w:val="00630926"/>
    <w:rsid w:val="00632169"/>
    <w:rsid w:val="0063271C"/>
    <w:rsid w:val="0063315C"/>
    <w:rsid w:val="00637DD4"/>
    <w:rsid w:val="006404AE"/>
    <w:rsid w:val="00640C3F"/>
    <w:rsid w:val="00642165"/>
    <w:rsid w:val="00643437"/>
    <w:rsid w:val="0064715D"/>
    <w:rsid w:val="00650211"/>
    <w:rsid w:val="006524B8"/>
    <w:rsid w:val="00653347"/>
    <w:rsid w:val="0065444A"/>
    <w:rsid w:val="00656028"/>
    <w:rsid w:val="00656644"/>
    <w:rsid w:val="00657E2F"/>
    <w:rsid w:val="00660110"/>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9E5"/>
    <w:rsid w:val="006960C3"/>
    <w:rsid w:val="006964D8"/>
    <w:rsid w:val="00697620"/>
    <w:rsid w:val="006A0EBB"/>
    <w:rsid w:val="006A2270"/>
    <w:rsid w:val="006A6198"/>
    <w:rsid w:val="006A6303"/>
    <w:rsid w:val="006A6FD5"/>
    <w:rsid w:val="006A7A35"/>
    <w:rsid w:val="006B0739"/>
    <w:rsid w:val="006B169B"/>
    <w:rsid w:val="006B3A61"/>
    <w:rsid w:val="006B542E"/>
    <w:rsid w:val="006B71CC"/>
    <w:rsid w:val="006C3313"/>
    <w:rsid w:val="006C33A7"/>
    <w:rsid w:val="006C4A80"/>
    <w:rsid w:val="006C4E41"/>
    <w:rsid w:val="006C5C22"/>
    <w:rsid w:val="006C6E77"/>
    <w:rsid w:val="006D02FA"/>
    <w:rsid w:val="006D10AB"/>
    <w:rsid w:val="006D16EA"/>
    <w:rsid w:val="006D225A"/>
    <w:rsid w:val="006D5C41"/>
    <w:rsid w:val="006E2181"/>
    <w:rsid w:val="006E22DE"/>
    <w:rsid w:val="006E31B7"/>
    <w:rsid w:val="006E354D"/>
    <w:rsid w:val="006E4E51"/>
    <w:rsid w:val="006E4E77"/>
    <w:rsid w:val="006E52D1"/>
    <w:rsid w:val="006E6C4E"/>
    <w:rsid w:val="006F29D9"/>
    <w:rsid w:val="006F4601"/>
    <w:rsid w:val="006F542A"/>
    <w:rsid w:val="006F6DA0"/>
    <w:rsid w:val="0070717D"/>
    <w:rsid w:val="00710671"/>
    <w:rsid w:val="00712427"/>
    <w:rsid w:val="007128F4"/>
    <w:rsid w:val="007148D7"/>
    <w:rsid w:val="0071598C"/>
    <w:rsid w:val="007174A8"/>
    <w:rsid w:val="0071754B"/>
    <w:rsid w:val="00717E23"/>
    <w:rsid w:val="00717E29"/>
    <w:rsid w:val="007202E3"/>
    <w:rsid w:val="0072109F"/>
    <w:rsid w:val="00721A9F"/>
    <w:rsid w:val="0072225C"/>
    <w:rsid w:val="00723939"/>
    <w:rsid w:val="00724DCC"/>
    <w:rsid w:val="00725D63"/>
    <w:rsid w:val="007274E8"/>
    <w:rsid w:val="00732031"/>
    <w:rsid w:val="00732267"/>
    <w:rsid w:val="0073401E"/>
    <w:rsid w:val="00734342"/>
    <w:rsid w:val="00735432"/>
    <w:rsid w:val="00741ED6"/>
    <w:rsid w:val="007420EF"/>
    <w:rsid w:val="00745C52"/>
    <w:rsid w:val="0074658C"/>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41F4"/>
    <w:rsid w:val="00787EA2"/>
    <w:rsid w:val="00790611"/>
    <w:rsid w:val="007914E7"/>
    <w:rsid w:val="0079264F"/>
    <w:rsid w:val="00793F51"/>
    <w:rsid w:val="007961F6"/>
    <w:rsid w:val="00796B68"/>
    <w:rsid w:val="007A09BA"/>
    <w:rsid w:val="007A151B"/>
    <w:rsid w:val="007A1FB9"/>
    <w:rsid w:val="007A5412"/>
    <w:rsid w:val="007A56AF"/>
    <w:rsid w:val="007A65AD"/>
    <w:rsid w:val="007A7220"/>
    <w:rsid w:val="007A7FCF"/>
    <w:rsid w:val="007B5AFF"/>
    <w:rsid w:val="007B75FA"/>
    <w:rsid w:val="007B7F29"/>
    <w:rsid w:val="007C190E"/>
    <w:rsid w:val="007C3461"/>
    <w:rsid w:val="007C3BD8"/>
    <w:rsid w:val="007C4AEA"/>
    <w:rsid w:val="007C6B6E"/>
    <w:rsid w:val="007C7B79"/>
    <w:rsid w:val="007D0A99"/>
    <w:rsid w:val="007D0DFF"/>
    <w:rsid w:val="007D1614"/>
    <w:rsid w:val="007D2B2B"/>
    <w:rsid w:val="007D3855"/>
    <w:rsid w:val="007D453B"/>
    <w:rsid w:val="007D46ED"/>
    <w:rsid w:val="007D78ED"/>
    <w:rsid w:val="007F031F"/>
    <w:rsid w:val="007F123C"/>
    <w:rsid w:val="007F2A1B"/>
    <w:rsid w:val="007F4A78"/>
    <w:rsid w:val="007F69C9"/>
    <w:rsid w:val="008003EC"/>
    <w:rsid w:val="008045EB"/>
    <w:rsid w:val="0080749B"/>
    <w:rsid w:val="00810489"/>
    <w:rsid w:val="00812FBE"/>
    <w:rsid w:val="008133EB"/>
    <w:rsid w:val="0081401D"/>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6E01"/>
    <w:rsid w:val="00852BBC"/>
    <w:rsid w:val="008549B3"/>
    <w:rsid w:val="00855786"/>
    <w:rsid w:val="00855B3F"/>
    <w:rsid w:val="00857121"/>
    <w:rsid w:val="00860867"/>
    <w:rsid w:val="00860A12"/>
    <w:rsid w:val="00862087"/>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081"/>
    <w:rsid w:val="008A3132"/>
    <w:rsid w:val="008A358C"/>
    <w:rsid w:val="008A4E94"/>
    <w:rsid w:val="008A5418"/>
    <w:rsid w:val="008B18DE"/>
    <w:rsid w:val="008B6047"/>
    <w:rsid w:val="008B6A45"/>
    <w:rsid w:val="008B7E69"/>
    <w:rsid w:val="008C08A5"/>
    <w:rsid w:val="008C21BB"/>
    <w:rsid w:val="008C3C19"/>
    <w:rsid w:val="008C5DCA"/>
    <w:rsid w:val="008C611E"/>
    <w:rsid w:val="008D1513"/>
    <w:rsid w:val="008D2480"/>
    <w:rsid w:val="008D25DE"/>
    <w:rsid w:val="008D2776"/>
    <w:rsid w:val="008D2A6F"/>
    <w:rsid w:val="008D3452"/>
    <w:rsid w:val="008D3DDC"/>
    <w:rsid w:val="008E1610"/>
    <w:rsid w:val="008E21AD"/>
    <w:rsid w:val="008E34C9"/>
    <w:rsid w:val="008E441F"/>
    <w:rsid w:val="008E480A"/>
    <w:rsid w:val="008E5883"/>
    <w:rsid w:val="008E6C96"/>
    <w:rsid w:val="008F520A"/>
    <w:rsid w:val="008F54E6"/>
    <w:rsid w:val="008F56FF"/>
    <w:rsid w:val="008F7231"/>
    <w:rsid w:val="00900774"/>
    <w:rsid w:val="0090397D"/>
    <w:rsid w:val="00903BC2"/>
    <w:rsid w:val="00910881"/>
    <w:rsid w:val="00912FE6"/>
    <w:rsid w:val="009131F1"/>
    <w:rsid w:val="0091506B"/>
    <w:rsid w:val="0091509F"/>
    <w:rsid w:val="00921539"/>
    <w:rsid w:val="00921D27"/>
    <w:rsid w:val="00923504"/>
    <w:rsid w:val="00923AAD"/>
    <w:rsid w:val="00924744"/>
    <w:rsid w:val="00924CB6"/>
    <w:rsid w:val="00926CD5"/>
    <w:rsid w:val="00926F83"/>
    <w:rsid w:val="00926FEC"/>
    <w:rsid w:val="009306E0"/>
    <w:rsid w:val="00932AFE"/>
    <w:rsid w:val="00932C58"/>
    <w:rsid w:val="009343F1"/>
    <w:rsid w:val="00935394"/>
    <w:rsid w:val="00935885"/>
    <w:rsid w:val="00936306"/>
    <w:rsid w:val="00944488"/>
    <w:rsid w:val="009502D8"/>
    <w:rsid w:val="0095091C"/>
    <w:rsid w:val="00952518"/>
    <w:rsid w:val="00956F81"/>
    <w:rsid w:val="00957DF9"/>
    <w:rsid w:val="00960105"/>
    <w:rsid w:val="00961539"/>
    <w:rsid w:val="00962BDC"/>
    <w:rsid w:val="00963596"/>
    <w:rsid w:val="00964E4B"/>
    <w:rsid w:val="009662BF"/>
    <w:rsid w:val="00966870"/>
    <w:rsid w:val="00967D32"/>
    <w:rsid w:val="009726CA"/>
    <w:rsid w:val="0097452E"/>
    <w:rsid w:val="0097501E"/>
    <w:rsid w:val="0097706C"/>
    <w:rsid w:val="00983C77"/>
    <w:rsid w:val="00985D93"/>
    <w:rsid w:val="00987144"/>
    <w:rsid w:val="00990051"/>
    <w:rsid w:val="0099068A"/>
    <w:rsid w:val="00991180"/>
    <w:rsid w:val="009920AE"/>
    <w:rsid w:val="009920FF"/>
    <w:rsid w:val="009927FE"/>
    <w:rsid w:val="009928BF"/>
    <w:rsid w:val="00992B95"/>
    <w:rsid w:val="009955C8"/>
    <w:rsid w:val="0099622D"/>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D15B2"/>
    <w:rsid w:val="009D2367"/>
    <w:rsid w:val="009D2FAB"/>
    <w:rsid w:val="009D3054"/>
    <w:rsid w:val="009D37E5"/>
    <w:rsid w:val="009D3895"/>
    <w:rsid w:val="009D46C1"/>
    <w:rsid w:val="009D4A8E"/>
    <w:rsid w:val="009D5960"/>
    <w:rsid w:val="009D7447"/>
    <w:rsid w:val="009D7660"/>
    <w:rsid w:val="009E077A"/>
    <w:rsid w:val="009E0C61"/>
    <w:rsid w:val="009E367B"/>
    <w:rsid w:val="009E3943"/>
    <w:rsid w:val="009E6361"/>
    <w:rsid w:val="009E6A52"/>
    <w:rsid w:val="009F004B"/>
    <w:rsid w:val="009F0867"/>
    <w:rsid w:val="009F1A56"/>
    <w:rsid w:val="009F25BF"/>
    <w:rsid w:val="009F5DCE"/>
    <w:rsid w:val="009F6A67"/>
    <w:rsid w:val="009F6BC7"/>
    <w:rsid w:val="009F722F"/>
    <w:rsid w:val="00A02D3D"/>
    <w:rsid w:val="00A05C71"/>
    <w:rsid w:val="00A107F8"/>
    <w:rsid w:val="00A10B44"/>
    <w:rsid w:val="00A10FBF"/>
    <w:rsid w:val="00A112D0"/>
    <w:rsid w:val="00A114B5"/>
    <w:rsid w:val="00A119E3"/>
    <w:rsid w:val="00A11FA5"/>
    <w:rsid w:val="00A12043"/>
    <w:rsid w:val="00A13935"/>
    <w:rsid w:val="00A154C2"/>
    <w:rsid w:val="00A15716"/>
    <w:rsid w:val="00A162D1"/>
    <w:rsid w:val="00A21D5F"/>
    <w:rsid w:val="00A22345"/>
    <w:rsid w:val="00A23C9F"/>
    <w:rsid w:val="00A2484B"/>
    <w:rsid w:val="00A249AF"/>
    <w:rsid w:val="00A27E60"/>
    <w:rsid w:val="00A32C0C"/>
    <w:rsid w:val="00A33189"/>
    <w:rsid w:val="00A34898"/>
    <w:rsid w:val="00A34DFF"/>
    <w:rsid w:val="00A35BBE"/>
    <w:rsid w:val="00A3715B"/>
    <w:rsid w:val="00A40AE4"/>
    <w:rsid w:val="00A42563"/>
    <w:rsid w:val="00A42DCC"/>
    <w:rsid w:val="00A460FF"/>
    <w:rsid w:val="00A50AF1"/>
    <w:rsid w:val="00A50CDC"/>
    <w:rsid w:val="00A51EF6"/>
    <w:rsid w:val="00A5340F"/>
    <w:rsid w:val="00A54131"/>
    <w:rsid w:val="00A5552E"/>
    <w:rsid w:val="00A5613C"/>
    <w:rsid w:val="00A573C1"/>
    <w:rsid w:val="00A578EA"/>
    <w:rsid w:val="00A57A56"/>
    <w:rsid w:val="00A60544"/>
    <w:rsid w:val="00A605A4"/>
    <w:rsid w:val="00A625B8"/>
    <w:rsid w:val="00A63E15"/>
    <w:rsid w:val="00A644AF"/>
    <w:rsid w:val="00A6578D"/>
    <w:rsid w:val="00A66486"/>
    <w:rsid w:val="00A67ED2"/>
    <w:rsid w:val="00A723D3"/>
    <w:rsid w:val="00A7313B"/>
    <w:rsid w:val="00A73867"/>
    <w:rsid w:val="00A74600"/>
    <w:rsid w:val="00A75367"/>
    <w:rsid w:val="00A76460"/>
    <w:rsid w:val="00A76AC0"/>
    <w:rsid w:val="00A76B98"/>
    <w:rsid w:val="00A76CE8"/>
    <w:rsid w:val="00A76FB3"/>
    <w:rsid w:val="00A80AE0"/>
    <w:rsid w:val="00A81EB4"/>
    <w:rsid w:val="00A82460"/>
    <w:rsid w:val="00A83F5C"/>
    <w:rsid w:val="00A85608"/>
    <w:rsid w:val="00A87CC0"/>
    <w:rsid w:val="00A9019D"/>
    <w:rsid w:val="00A90B7C"/>
    <w:rsid w:val="00A91FD7"/>
    <w:rsid w:val="00A949A3"/>
    <w:rsid w:val="00A94CF9"/>
    <w:rsid w:val="00A95609"/>
    <w:rsid w:val="00A96CCE"/>
    <w:rsid w:val="00AA0C32"/>
    <w:rsid w:val="00AA1BFA"/>
    <w:rsid w:val="00AA1E46"/>
    <w:rsid w:val="00AA1ED3"/>
    <w:rsid w:val="00AA4E07"/>
    <w:rsid w:val="00AA5825"/>
    <w:rsid w:val="00AA687E"/>
    <w:rsid w:val="00AA7B4B"/>
    <w:rsid w:val="00AB1F41"/>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1AA7"/>
    <w:rsid w:val="00B02E6F"/>
    <w:rsid w:val="00B034C0"/>
    <w:rsid w:val="00B06F72"/>
    <w:rsid w:val="00B1264E"/>
    <w:rsid w:val="00B15BA1"/>
    <w:rsid w:val="00B16AC0"/>
    <w:rsid w:val="00B21724"/>
    <w:rsid w:val="00B24573"/>
    <w:rsid w:val="00B245C1"/>
    <w:rsid w:val="00B2711C"/>
    <w:rsid w:val="00B3080E"/>
    <w:rsid w:val="00B32108"/>
    <w:rsid w:val="00B338CC"/>
    <w:rsid w:val="00B34373"/>
    <w:rsid w:val="00B345A6"/>
    <w:rsid w:val="00B35262"/>
    <w:rsid w:val="00B35F6D"/>
    <w:rsid w:val="00B36190"/>
    <w:rsid w:val="00B37921"/>
    <w:rsid w:val="00B41C5F"/>
    <w:rsid w:val="00B4237F"/>
    <w:rsid w:val="00B425C9"/>
    <w:rsid w:val="00B431EF"/>
    <w:rsid w:val="00B51474"/>
    <w:rsid w:val="00B551E9"/>
    <w:rsid w:val="00B558E1"/>
    <w:rsid w:val="00B564D9"/>
    <w:rsid w:val="00B5665A"/>
    <w:rsid w:val="00B56EB4"/>
    <w:rsid w:val="00B615F9"/>
    <w:rsid w:val="00B619A1"/>
    <w:rsid w:val="00B61CCF"/>
    <w:rsid w:val="00B62FFC"/>
    <w:rsid w:val="00B63799"/>
    <w:rsid w:val="00B66F9E"/>
    <w:rsid w:val="00B67D29"/>
    <w:rsid w:val="00B72E71"/>
    <w:rsid w:val="00B74B9E"/>
    <w:rsid w:val="00B76C9C"/>
    <w:rsid w:val="00B77728"/>
    <w:rsid w:val="00B86605"/>
    <w:rsid w:val="00B96223"/>
    <w:rsid w:val="00B965ED"/>
    <w:rsid w:val="00B9702C"/>
    <w:rsid w:val="00BA0AEA"/>
    <w:rsid w:val="00BA4200"/>
    <w:rsid w:val="00BA54E1"/>
    <w:rsid w:val="00BA7549"/>
    <w:rsid w:val="00BA7763"/>
    <w:rsid w:val="00BB0F8D"/>
    <w:rsid w:val="00BB1842"/>
    <w:rsid w:val="00BB24A0"/>
    <w:rsid w:val="00BB3994"/>
    <w:rsid w:val="00BB53C3"/>
    <w:rsid w:val="00BB5EBB"/>
    <w:rsid w:val="00BB60CB"/>
    <w:rsid w:val="00BB63FB"/>
    <w:rsid w:val="00BC1A7B"/>
    <w:rsid w:val="00BC70FE"/>
    <w:rsid w:val="00BD128E"/>
    <w:rsid w:val="00BD1C39"/>
    <w:rsid w:val="00BD1C79"/>
    <w:rsid w:val="00BD2E12"/>
    <w:rsid w:val="00BD3468"/>
    <w:rsid w:val="00BD564E"/>
    <w:rsid w:val="00BD5796"/>
    <w:rsid w:val="00BD72A3"/>
    <w:rsid w:val="00BE45ED"/>
    <w:rsid w:val="00BE48EA"/>
    <w:rsid w:val="00BE5C47"/>
    <w:rsid w:val="00BF0889"/>
    <w:rsid w:val="00BF230C"/>
    <w:rsid w:val="00BF3179"/>
    <w:rsid w:val="00BF3DA9"/>
    <w:rsid w:val="00BF4241"/>
    <w:rsid w:val="00BF5F75"/>
    <w:rsid w:val="00BF6BF1"/>
    <w:rsid w:val="00BF7BCB"/>
    <w:rsid w:val="00BF7D02"/>
    <w:rsid w:val="00C01914"/>
    <w:rsid w:val="00C02EFD"/>
    <w:rsid w:val="00C04BFD"/>
    <w:rsid w:val="00C058DA"/>
    <w:rsid w:val="00C07F0C"/>
    <w:rsid w:val="00C1009A"/>
    <w:rsid w:val="00C10BA1"/>
    <w:rsid w:val="00C13A5B"/>
    <w:rsid w:val="00C1461C"/>
    <w:rsid w:val="00C15098"/>
    <w:rsid w:val="00C158DF"/>
    <w:rsid w:val="00C20BEE"/>
    <w:rsid w:val="00C22580"/>
    <w:rsid w:val="00C237CF"/>
    <w:rsid w:val="00C24874"/>
    <w:rsid w:val="00C26AE1"/>
    <w:rsid w:val="00C30DB1"/>
    <w:rsid w:val="00C31F2D"/>
    <w:rsid w:val="00C3446E"/>
    <w:rsid w:val="00C3569A"/>
    <w:rsid w:val="00C36B8A"/>
    <w:rsid w:val="00C41811"/>
    <w:rsid w:val="00C41FA9"/>
    <w:rsid w:val="00C43C3B"/>
    <w:rsid w:val="00C46AF8"/>
    <w:rsid w:val="00C521BC"/>
    <w:rsid w:val="00C530E1"/>
    <w:rsid w:val="00C55C10"/>
    <w:rsid w:val="00C575E9"/>
    <w:rsid w:val="00C57978"/>
    <w:rsid w:val="00C57D90"/>
    <w:rsid w:val="00C6197B"/>
    <w:rsid w:val="00C63418"/>
    <w:rsid w:val="00C6441D"/>
    <w:rsid w:val="00C64A34"/>
    <w:rsid w:val="00C64DA7"/>
    <w:rsid w:val="00C70A3D"/>
    <w:rsid w:val="00C7108A"/>
    <w:rsid w:val="00C71B26"/>
    <w:rsid w:val="00C73A3B"/>
    <w:rsid w:val="00C73B47"/>
    <w:rsid w:val="00C7476D"/>
    <w:rsid w:val="00C76232"/>
    <w:rsid w:val="00C772EE"/>
    <w:rsid w:val="00C8075E"/>
    <w:rsid w:val="00C8236D"/>
    <w:rsid w:val="00C847EB"/>
    <w:rsid w:val="00C855A4"/>
    <w:rsid w:val="00C8738E"/>
    <w:rsid w:val="00C874A5"/>
    <w:rsid w:val="00C914AD"/>
    <w:rsid w:val="00C91E09"/>
    <w:rsid w:val="00C9262B"/>
    <w:rsid w:val="00C93328"/>
    <w:rsid w:val="00C94C97"/>
    <w:rsid w:val="00C952B2"/>
    <w:rsid w:val="00C95C33"/>
    <w:rsid w:val="00C97500"/>
    <w:rsid w:val="00CA0931"/>
    <w:rsid w:val="00CA20F8"/>
    <w:rsid w:val="00CA5126"/>
    <w:rsid w:val="00CA5499"/>
    <w:rsid w:val="00CA697C"/>
    <w:rsid w:val="00CA7334"/>
    <w:rsid w:val="00CB0C1E"/>
    <w:rsid w:val="00CB1BB9"/>
    <w:rsid w:val="00CB1CA3"/>
    <w:rsid w:val="00CB550E"/>
    <w:rsid w:val="00CB6FC5"/>
    <w:rsid w:val="00CC3980"/>
    <w:rsid w:val="00CC4444"/>
    <w:rsid w:val="00CC534B"/>
    <w:rsid w:val="00CC6244"/>
    <w:rsid w:val="00CC6ABD"/>
    <w:rsid w:val="00CD2444"/>
    <w:rsid w:val="00CD2877"/>
    <w:rsid w:val="00CD4750"/>
    <w:rsid w:val="00CD50DB"/>
    <w:rsid w:val="00CD7D6B"/>
    <w:rsid w:val="00CE2ACC"/>
    <w:rsid w:val="00CE2FCD"/>
    <w:rsid w:val="00CE3D9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3015"/>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B7"/>
    <w:rsid w:val="00D74D75"/>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A0816"/>
    <w:rsid w:val="00DA0D4B"/>
    <w:rsid w:val="00DA0DE1"/>
    <w:rsid w:val="00DA0FF4"/>
    <w:rsid w:val="00DA1A39"/>
    <w:rsid w:val="00DA58A4"/>
    <w:rsid w:val="00DA715A"/>
    <w:rsid w:val="00DA7493"/>
    <w:rsid w:val="00DB0F41"/>
    <w:rsid w:val="00DB1339"/>
    <w:rsid w:val="00DB604A"/>
    <w:rsid w:val="00DB6597"/>
    <w:rsid w:val="00DC0E06"/>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E6C80"/>
    <w:rsid w:val="00DF0947"/>
    <w:rsid w:val="00DF2070"/>
    <w:rsid w:val="00DF4A87"/>
    <w:rsid w:val="00DF5706"/>
    <w:rsid w:val="00E00D18"/>
    <w:rsid w:val="00E023B9"/>
    <w:rsid w:val="00E02C72"/>
    <w:rsid w:val="00E05183"/>
    <w:rsid w:val="00E07D8D"/>
    <w:rsid w:val="00E11476"/>
    <w:rsid w:val="00E11810"/>
    <w:rsid w:val="00E12222"/>
    <w:rsid w:val="00E126F8"/>
    <w:rsid w:val="00E13500"/>
    <w:rsid w:val="00E14137"/>
    <w:rsid w:val="00E1434D"/>
    <w:rsid w:val="00E168E2"/>
    <w:rsid w:val="00E21556"/>
    <w:rsid w:val="00E21DE2"/>
    <w:rsid w:val="00E23705"/>
    <w:rsid w:val="00E240C9"/>
    <w:rsid w:val="00E24D05"/>
    <w:rsid w:val="00E25F45"/>
    <w:rsid w:val="00E2625B"/>
    <w:rsid w:val="00E3019F"/>
    <w:rsid w:val="00E31B74"/>
    <w:rsid w:val="00E32B6C"/>
    <w:rsid w:val="00E33B9A"/>
    <w:rsid w:val="00E34981"/>
    <w:rsid w:val="00E36FCB"/>
    <w:rsid w:val="00E376DE"/>
    <w:rsid w:val="00E40725"/>
    <w:rsid w:val="00E40F2A"/>
    <w:rsid w:val="00E41C59"/>
    <w:rsid w:val="00E4234A"/>
    <w:rsid w:val="00E4292C"/>
    <w:rsid w:val="00E43438"/>
    <w:rsid w:val="00E434D2"/>
    <w:rsid w:val="00E4634B"/>
    <w:rsid w:val="00E4676E"/>
    <w:rsid w:val="00E5065B"/>
    <w:rsid w:val="00E51EDA"/>
    <w:rsid w:val="00E52EAE"/>
    <w:rsid w:val="00E54324"/>
    <w:rsid w:val="00E552C4"/>
    <w:rsid w:val="00E61487"/>
    <w:rsid w:val="00E6162D"/>
    <w:rsid w:val="00E61FD5"/>
    <w:rsid w:val="00E62280"/>
    <w:rsid w:val="00E643FA"/>
    <w:rsid w:val="00E65144"/>
    <w:rsid w:val="00E7034B"/>
    <w:rsid w:val="00E7108D"/>
    <w:rsid w:val="00E74176"/>
    <w:rsid w:val="00E7522F"/>
    <w:rsid w:val="00E75CBF"/>
    <w:rsid w:val="00E7656F"/>
    <w:rsid w:val="00E76CA3"/>
    <w:rsid w:val="00E770D2"/>
    <w:rsid w:val="00E7720A"/>
    <w:rsid w:val="00E77A9B"/>
    <w:rsid w:val="00E81370"/>
    <w:rsid w:val="00E83983"/>
    <w:rsid w:val="00E84B68"/>
    <w:rsid w:val="00E84F29"/>
    <w:rsid w:val="00E85E4E"/>
    <w:rsid w:val="00E87350"/>
    <w:rsid w:val="00E925DF"/>
    <w:rsid w:val="00E92F6C"/>
    <w:rsid w:val="00E93B41"/>
    <w:rsid w:val="00E9537C"/>
    <w:rsid w:val="00E97670"/>
    <w:rsid w:val="00E97E52"/>
    <w:rsid w:val="00EA0C32"/>
    <w:rsid w:val="00EA1D94"/>
    <w:rsid w:val="00EA2D71"/>
    <w:rsid w:val="00EA46F4"/>
    <w:rsid w:val="00EA4750"/>
    <w:rsid w:val="00EA5DCA"/>
    <w:rsid w:val="00EB1FE5"/>
    <w:rsid w:val="00EB607F"/>
    <w:rsid w:val="00EC0831"/>
    <w:rsid w:val="00EC0884"/>
    <w:rsid w:val="00EC15AE"/>
    <w:rsid w:val="00EC311C"/>
    <w:rsid w:val="00EC3401"/>
    <w:rsid w:val="00EC426A"/>
    <w:rsid w:val="00EC7E43"/>
    <w:rsid w:val="00ED20E4"/>
    <w:rsid w:val="00ED2626"/>
    <w:rsid w:val="00ED32F2"/>
    <w:rsid w:val="00ED33FE"/>
    <w:rsid w:val="00ED375F"/>
    <w:rsid w:val="00ED40CA"/>
    <w:rsid w:val="00ED4A9D"/>
    <w:rsid w:val="00ED5618"/>
    <w:rsid w:val="00ED64E7"/>
    <w:rsid w:val="00ED6B2C"/>
    <w:rsid w:val="00ED6B71"/>
    <w:rsid w:val="00ED7A9B"/>
    <w:rsid w:val="00ED7F66"/>
    <w:rsid w:val="00EE28C8"/>
    <w:rsid w:val="00EE6DDD"/>
    <w:rsid w:val="00EF3F8F"/>
    <w:rsid w:val="00EF509C"/>
    <w:rsid w:val="00EF52B8"/>
    <w:rsid w:val="00EF6F43"/>
    <w:rsid w:val="00EF71F9"/>
    <w:rsid w:val="00EF736A"/>
    <w:rsid w:val="00EF7901"/>
    <w:rsid w:val="00F017B3"/>
    <w:rsid w:val="00F02372"/>
    <w:rsid w:val="00F02690"/>
    <w:rsid w:val="00F02CC1"/>
    <w:rsid w:val="00F02FEC"/>
    <w:rsid w:val="00F04993"/>
    <w:rsid w:val="00F04A4A"/>
    <w:rsid w:val="00F05559"/>
    <w:rsid w:val="00F05E97"/>
    <w:rsid w:val="00F06141"/>
    <w:rsid w:val="00F126A5"/>
    <w:rsid w:val="00F14CF0"/>
    <w:rsid w:val="00F17EEB"/>
    <w:rsid w:val="00F20B40"/>
    <w:rsid w:val="00F20E1B"/>
    <w:rsid w:val="00F20E4F"/>
    <w:rsid w:val="00F2105F"/>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42B"/>
    <w:rsid w:val="00F545B1"/>
    <w:rsid w:val="00F563B3"/>
    <w:rsid w:val="00F61B25"/>
    <w:rsid w:val="00F6234B"/>
    <w:rsid w:val="00F64E89"/>
    <w:rsid w:val="00F6589A"/>
    <w:rsid w:val="00F66DE0"/>
    <w:rsid w:val="00F6701C"/>
    <w:rsid w:val="00F67216"/>
    <w:rsid w:val="00F71659"/>
    <w:rsid w:val="00F73127"/>
    <w:rsid w:val="00F75F9B"/>
    <w:rsid w:val="00F81FB4"/>
    <w:rsid w:val="00F82B0C"/>
    <w:rsid w:val="00F83003"/>
    <w:rsid w:val="00F83C3E"/>
    <w:rsid w:val="00F83E8B"/>
    <w:rsid w:val="00F921FB"/>
    <w:rsid w:val="00F95E0A"/>
    <w:rsid w:val="00F9749D"/>
    <w:rsid w:val="00F97F3D"/>
    <w:rsid w:val="00FA1C1B"/>
    <w:rsid w:val="00FA23EA"/>
    <w:rsid w:val="00FA4D03"/>
    <w:rsid w:val="00FA7FDB"/>
    <w:rsid w:val="00FB16B8"/>
    <w:rsid w:val="00FB1D1B"/>
    <w:rsid w:val="00FB1D2C"/>
    <w:rsid w:val="00FB2E3E"/>
    <w:rsid w:val="00FB7D1E"/>
    <w:rsid w:val="00FC2A00"/>
    <w:rsid w:val="00FC313A"/>
    <w:rsid w:val="00FC35AA"/>
    <w:rsid w:val="00FC39AD"/>
    <w:rsid w:val="00FC45E9"/>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598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 w:type="character" w:styleId="Hipercze">
    <w:name w:val="Hyperlink"/>
    <w:basedOn w:val="Domylnaczcionkaakapitu"/>
    <w:uiPriority w:val="99"/>
    <w:unhideWhenUsed/>
    <w:rsid w:val="00F66DE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 w:type="character" w:styleId="Hipercze">
    <w:name w:val="Hyperlink"/>
    <w:basedOn w:val="Domylnaczcionkaakapitu"/>
    <w:uiPriority w:val="99"/>
    <w:unhideWhenUsed/>
    <w:rsid w:val="00F66D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 w:id="196149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yperlink" Target="mailto:iod@comp-net.pl" TargetMode="External"/><Relationship Id="rId4" Type="http://schemas.microsoft.com/office/2007/relationships/stylesWithEffects" Target="stylesWithEffects.xml"/><Relationship Id="rId9" Type="http://schemas.openxmlformats.org/officeDocument/2006/relationships/hyperlink" Target="mailto:kanczuga@krosno.lasy.gov.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6754A-B650-4723-A3C8-449B2F144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30</Pages>
  <Words>13564</Words>
  <Characters>81385</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Grzegorz Tompalski - Nadleśnictwo Kańczuga</cp:lastModifiedBy>
  <cp:revision>347</cp:revision>
  <cp:lastPrinted>2023-04-24T07:36:00Z</cp:lastPrinted>
  <dcterms:created xsi:type="dcterms:W3CDTF">2023-04-27T14:50:00Z</dcterms:created>
  <dcterms:modified xsi:type="dcterms:W3CDTF">2023-06-07T09:46:00Z</dcterms:modified>
</cp:coreProperties>
</file>